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46C98A" w14:textId="77777777" w:rsidR="00526DE7" w:rsidRPr="00A372CD" w:rsidRDefault="00526DE7" w:rsidP="00526DE7">
      <w:pPr>
        <w:spacing w:after="0" w:line="240" w:lineRule="auto"/>
        <w:ind w:firstLine="851"/>
        <w:rPr>
          <w:rFonts w:ascii="Times New Roman" w:hAnsi="Times New Roman" w:cs="Times New Roman"/>
          <w:sz w:val="28"/>
          <w:szCs w:val="28"/>
        </w:rPr>
      </w:pPr>
    </w:p>
    <w:p w14:paraId="6D77FA73" w14:textId="72A8EBA2" w:rsidR="00526DE7" w:rsidRPr="00A372CD" w:rsidRDefault="000E5117" w:rsidP="00526DE7">
      <w:pPr>
        <w:spacing w:after="0" w:line="240" w:lineRule="auto"/>
        <w:ind w:firstLine="851"/>
        <w:jc w:val="center"/>
        <w:rPr>
          <w:rFonts w:ascii="Times New Roman" w:hAnsi="Times New Roman" w:cs="Times New Roman"/>
          <w:b/>
          <w:sz w:val="28"/>
          <w:szCs w:val="28"/>
        </w:rPr>
      </w:pPr>
      <w:r w:rsidRPr="00A372CD">
        <w:rPr>
          <w:rFonts w:ascii="Times New Roman" w:hAnsi="Times New Roman" w:cs="Times New Roman"/>
          <w:b/>
          <w:sz w:val="28"/>
          <w:szCs w:val="28"/>
        </w:rPr>
        <w:t xml:space="preserve">Практикум по </w:t>
      </w:r>
      <w:r w:rsidR="00526DE7" w:rsidRPr="00A372CD">
        <w:rPr>
          <w:rFonts w:ascii="Times New Roman" w:hAnsi="Times New Roman" w:cs="Times New Roman"/>
          <w:b/>
          <w:sz w:val="28"/>
          <w:szCs w:val="28"/>
        </w:rPr>
        <w:t xml:space="preserve">организации </w:t>
      </w:r>
      <w:r w:rsidRPr="00A372CD">
        <w:rPr>
          <w:rFonts w:ascii="Times New Roman" w:hAnsi="Times New Roman" w:cs="Times New Roman"/>
          <w:b/>
          <w:sz w:val="28"/>
          <w:szCs w:val="28"/>
        </w:rPr>
        <w:t xml:space="preserve">художественно-творческой и </w:t>
      </w:r>
      <w:r w:rsidR="00526DE7" w:rsidRPr="00A372CD">
        <w:rPr>
          <w:rFonts w:ascii="Times New Roman" w:hAnsi="Times New Roman" w:cs="Times New Roman"/>
          <w:b/>
          <w:sz w:val="28"/>
          <w:szCs w:val="28"/>
        </w:rPr>
        <w:t xml:space="preserve">продуктивной деятельности детей </w:t>
      </w:r>
      <w:r w:rsidRPr="00A372CD">
        <w:rPr>
          <w:rFonts w:ascii="Times New Roman" w:hAnsi="Times New Roman" w:cs="Times New Roman"/>
          <w:b/>
          <w:sz w:val="28"/>
          <w:szCs w:val="28"/>
        </w:rPr>
        <w:t xml:space="preserve">раннего и </w:t>
      </w:r>
      <w:r w:rsidR="00526DE7" w:rsidRPr="00A372CD">
        <w:rPr>
          <w:rFonts w:ascii="Times New Roman" w:hAnsi="Times New Roman" w:cs="Times New Roman"/>
          <w:b/>
          <w:sz w:val="28"/>
          <w:szCs w:val="28"/>
        </w:rPr>
        <w:t>дошкольного возраста</w:t>
      </w:r>
    </w:p>
    <w:p w14:paraId="2ED00524" w14:textId="77777777" w:rsidR="00526DE7" w:rsidRPr="00A372CD" w:rsidRDefault="00526DE7" w:rsidP="00526DE7">
      <w:pPr>
        <w:spacing w:after="0" w:line="240" w:lineRule="auto"/>
        <w:ind w:firstLine="851"/>
        <w:jc w:val="both"/>
        <w:rPr>
          <w:rFonts w:ascii="Times New Roman" w:hAnsi="Times New Roman" w:cs="Times New Roman"/>
          <w:sz w:val="28"/>
          <w:szCs w:val="28"/>
        </w:rPr>
      </w:pPr>
    </w:p>
    <w:p w14:paraId="7D61F730" w14:textId="77777777" w:rsidR="00526DE7" w:rsidRPr="00A372CD" w:rsidRDefault="00526DE7" w:rsidP="00526DE7">
      <w:pPr>
        <w:spacing w:after="0" w:line="240" w:lineRule="auto"/>
        <w:ind w:firstLine="851"/>
        <w:jc w:val="center"/>
        <w:rPr>
          <w:rFonts w:ascii="Times New Roman" w:hAnsi="Times New Roman" w:cs="Times New Roman"/>
          <w:sz w:val="28"/>
          <w:szCs w:val="28"/>
        </w:rPr>
      </w:pPr>
    </w:p>
    <w:p w14:paraId="3254E6B9" w14:textId="63759BEC" w:rsidR="00526DE7" w:rsidRPr="00A372CD" w:rsidRDefault="00526DE7" w:rsidP="00526DE7">
      <w:pPr>
        <w:spacing w:after="0" w:line="240" w:lineRule="auto"/>
        <w:ind w:firstLine="851"/>
        <w:jc w:val="center"/>
        <w:rPr>
          <w:rFonts w:ascii="Times New Roman" w:hAnsi="Times New Roman" w:cs="Times New Roman"/>
          <w:b/>
          <w:sz w:val="28"/>
          <w:szCs w:val="28"/>
        </w:rPr>
      </w:pPr>
      <w:r w:rsidRPr="00A372CD">
        <w:rPr>
          <w:rFonts w:ascii="Times New Roman" w:hAnsi="Times New Roman" w:cs="Times New Roman"/>
          <w:b/>
          <w:sz w:val="28"/>
          <w:szCs w:val="28"/>
        </w:rPr>
        <w:t xml:space="preserve">Тема: </w:t>
      </w:r>
      <w:r w:rsidR="000E5117" w:rsidRPr="00A372CD">
        <w:rPr>
          <w:rFonts w:ascii="Times New Roman" w:hAnsi="Times New Roman" w:cs="Times New Roman"/>
          <w:b/>
          <w:sz w:val="28"/>
          <w:szCs w:val="28"/>
        </w:rPr>
        <w:t xml:space="preserve">Нетрадиционные техники рисования в детском саду. </w:t>
      </w:r>
      <w:proofErr w:type="spellStart"/>
      <w:r w:rsidR="000E5117" w:rsidRPr="00A372CD">
        <w:rPr>
          <w:rFonts w:ascii="Times New Roman" w:hAnsi="Times New Roman" w:cs="Times New Roman"/>
          <w:b/>
          <w:sz w:val="28"/>
          <w:szCs w:val="28"/>
        </w:rPr>
        <w:t>Штампики</w:t>
      </w:r>
      <w:proofErr w:type="spellEnd"/>
      <w:r w:rsidR="000E5117" w:rsidRPr="00A372CD">
        <w:rPr>
          <w:rFonts w:ascii="Times New Roman" w:hAnsi="Times New Roman" w:cs="Times New Roman"/>
          <w:b/>
          <w:sz w:val="28"/>
          <w:szCs w:val="28"/>
        </w:rPr>
        <w:t xml:space="preserve"> из фруктов и овощей </w:t>
      </w:r>
    </w:p>
    <w:p w14:paraId="7E240B77" w14:textId="77777777" w:rsidR="00526DE7" w:rsidRPr="00A372CD" w:rsidRDefault="00526DE7" w:rsidP="00526DE7">
      <w:pPr>
        <w:spacing w:after="0" w:line="240" w:lineRule="auto"/>
        <w:ind w:firstLine="851"/>
        <w:jc w:val="center"/>
        <w:rPr>
          <w:rFonts w:ascii="Times New Roman" w:hAnsi="Times New Roman" w:cs="Times New Roman"/>
          <w:b/>
          <w:sz w:val="28"/>
          <w:szCs w:val="28"/>
          <w:highlight w:val="yellow"/>
        </w:rPr>
      </w:pPr>
    </w:p>
    <w:p w14:paraId="47D8C047" w14:textId="77777777" w:rsidR="00526DE7" w:rsidRPr="00A372CD" w:rsidRDefault="00526DE7" w:rsidP="00526DE7">
      <w:pPr>
        <w:spacing w:after="0" w:line="240" w:lineRule="auto"/>
        <w:ind w:firstLine="851"/>
        <w:jc w:val="center"/>
        <w:rPr>
          <w:rFonts w:ascii="Times New Roman" w:hAnsi="Times New Roman" w:cs="Times New Roman"/>
          <w:b/>
          <w:sz w:val="28"/>
          <w:szCs w:val="28"/>
        </w:rPr>
      </w:pPr>
      <w:r w:rsidRPr="00A372CD">
        <w:rPr>
          <w:rFonts w:ascii="Times New Roman" w:hAnsi="Times New Roman" w:cs="Times New Roman"/>
          <w:b/>
          <w:sz w:val="28"/>
          <w:szCs w:val="28"/>
        </w:rPr>
        <w:t>Вопросы для анализа</w:t>
      </w:r>
    </w:p>
    <w:p w14:paraId="61553AEF" w14:textId="77777777" w:rsidR="00526DE7" w:rsidRPr="00A372CD" w:rsidRDefault="00526DE7" w:rsidP="00526DE7">
      <w:pPr>
        <w:pStyle w:val="a6"/>
        <w:spacing w:after="0" w:line="240" w:lineRule="auto"/>
        <w:ind w:left="1211" w:firstLine="851"/>
        <w:jc w:val="both"/>
        <w:rPr>
          <w:rFonts w:ascii="Times New Roman" w:hAnsi="Times New Roman" w:cs="Times New Roman"/>
          <w:sz w:val="28"/>
          <w:szCs w:val="28"/>
        </w:rPr>
      </w:pPr>
    </w:p>
    <w:p w14:paraId="1DC2C62E" w14:textId="55525CB7" w:rsidR="00526DE7" w:rsidRPr="00A372CD" w:rsidRDefault="00E203A4" w:rsidP="00526DE7">
      <w:pPr>
        <w:pStyle w:val="a6"/>
        <w:numPr>
          <w:ilvl w:val="0"/>
          <w:numId w:val="1"/>
        </w:numPr>
        <w:spacing w:after="0" w:line="240" w:lineRule="auto"/>
        <w:ind w:firstLine="851"/>
        <w:jc w:val="both"/>
        <w:rPr>
          <w:rFonts w:ascii="Times New Roman" w:hAnsi="Times New Roman" w:cs="Times New Roman"/>
          <w:sz w:val="28"/>
          <w:szCs w:val="28"/>
        </w:rPr>
      </w:pPr>
      <w:r w:rsidRPr="00A372CD">
        <w:rPr>
          <w:rFonts w:ascii="Times New Roman" w:hAnsi="Times New Roman" w:cs="Times New Roman"/>
          <w:sz w:val="28"/>
          <w:szCs w:val="28"/>
        </w:rPr>
        <w:t>Нетрадиционные техники</w:t>
      </w:r>
      <w:r w:rsidRPr="00A372CD">
        <w:rPr>
          <w:rFonts w:ascii="Times New Roman" w:hAnsi="Times New Roman" w:cs="Times New Roman"/>
          <w:sz w:val="28"/>
          <w:szCs w:val="28"/>
        </w:rPr>
        <w:t xml:space="preserve"> рисования</w:t>
      </w:r>
      <w:r w:rsidRPr="00A372CD">
        <w:rPr>
          <w:rFonts w:ascii="Times New Roman" w:hAnsi="Times New Roman" w:cs="Times New Roman"/>
          <w:sz w:val="28"/>
          <w:szCs w:val="28"/>
        </w:rPr>
        <w:t xml:space="preserve"> </w:t>
      </w:r>
      <w:r w:rsidRPr="00A372CD">
        <w:rPr>
          <w:rFonts w:ascii="Times New Roman" w:hAnsi="Times New Roman" w:cs="Times New Roman"/>
          <w:sz w:val="28"/>
          <w:szCs w:val="28"/>
        </w:rPr>
        <w:t>в детском саду.</w:t>
      </w:r>
    </w:p>
    <w:p w14:paraId="3EDF1F15" w14:textId="77777777" w:rsidR="005850FA" w:rsidRDefault="00526DE7" w:rsidP="005850FA">
      <w:pPr>
        <w:pStyle w:val="a6"/>
        <w:numPr>
          <w:ilvl w:val="0"/>
          <w:numId w:val="1"/>
        </w:numPr>
        <w:spacing w:after="0" w:line="240" w:lineRule="auto"/>
        <w:ind w:firstLine="851"/>
        <w:jc w:val="both"/>
        <w:rPr>
          <w:rFonts w:ascii="Times New Roman" w:hAnsi="Times New Roman" w:cs="Times New Roman"/>
          <w:sz w:val="28"/>
          <w:szCs w:val="28"/>
        </w:rPr>
      </w:pPr>
      <w:r w:rsidRPr="00A372CD">
        <w:rPr>
          <w:rFonts w:ascii="Times New Roman" w:hAnsi="Times New Roman" w:cs="Times New Roman"/>
          <w:sz w:val="28"/>
          <w:szCs w:val="28"/>
        </w:rPr>
        <w:t>Методика проведения ООД по данной теме.</w:t>
      </w:r>
    </w:p>
    <w:p w14:paraId="717E0453" w14:textId="189F6023" w:rsidR="005850FA" w:rsidRPr="005850FA" w:rsidRDefault="005850FA" w:rsidP="005850FA">
      <w:pPr>
        <w:pStyle w:val="a6"/>
        <w:numPr>
          <w:ilvl w:val="0"/>
          <w:numId w:val="1"/>
        </w:numPr>
        <w:spacing w:after="0" w:line="240" w:lineRule="auto"/>
        <w:ind w:firstLine="851"/>
        <w:jc w:val="both"/>
        <w:rPr>
          <w:rFonts w:ascii="Times New Roman" w:hAnsi="Times New Roman" w:cs="Times New Roman"/>
          <w:sz w:val="28"/>
          <w:szCs w:val="28"/>
        </w:rPr>
      </w:pPr>
      <w:r>
        <w:rPr>
          <w:rFonts w:ascii="Times New Roman" w:hAnsi="Times New Roman" w:cs="Times New Roman"/>
          <w:color w:val="2E2E2E"/>
          <w:sz w:val="28"/>
          <w:szCs w:val="28"/>
        </w:rPr>
        <w:t>П</w:t>
      </w:r>
      <w:r w:rsidRPr="005850FA">
        <w:rPr>
          <w:rFonts w:ascii="Times New Roman" w:hAnsi="Times New Roman" w:cs="Times New Roman"/>
          <w:color w:val="2E2E2E"/>
          <w:sz w:val="28"/>
          <w:szCs w:val="28"/>
        </w:rPr>
        <w:t>роблематика использования нетрадиционных изобразительных техник</w:t>
      </w:r>
    </w:p>
    <w:p w14:paraId="295984AC" w14:textId="77777777" w:rsidR="00526DE7" w:rsidRPr="00A372CD" w:rsidRDefault="00526DE7" w:rsidP="00526DE7">
      <w:pPr>
        <w:pStyle w:val="1"/>
        <w:spacing w:before="0" w:line="240" w:lineRule="auto"/>
        <w:ind w:firstLine="851"/>
        <w:jc w:val="center"/>
        <w:rPr>
          <w:rFonts w:ascii="Times New Roman" w:hAnsi="Times New Roman" w:cs="Times New Roman"/>
          <w:b w:val="0"/>
          <w:bCs w:val="0"/>
          <w:color w:val="2E2E2E"/>
          <w:u w:val="single"/>
        </w:rPr>
      </w:pPr>
    </w:p>
    <w:p w14:paraId="75CFE60E" w14:textId="77777777" w:rsidR="00486DC9" w:rsidRPr="00DD15A8" w:rsidRDefault="00486DC9" w:rsidP="00486DC9">
      <w:pPr>
        <w:pStyle w:val="2"/>
        <w:spacing w:before="0" w:line="240" w:lineRule="auto"/>
        <w:jc w:val="both"/>
        <w:rPr>
          <w:rFonts w:ascii="Times New Roman" w:hAnsi="Times New Roman" w:cs="Times New Roman"/>
          <w:color w:val="2E2E2E"/>
          <w:sz w:val="28"/>
          <w:szCs w:val="28"/>
        </w:rPr>
      </w:pPr>
      <w:r w:rsidRPr="00DD15A8">
        <w:rPr>
          <w:rFonts w:ascii="Times New Roman" w:hAnsi="Times New Roman" w:cs="Times New Roman"/>
          <w:b/>
          <w:bCs/>
          <w:color w:val="2E2E2E"/>
          <w:sz w:val="28"/>
          <w:szCs w:val="28"/>
        </w:rPr>
        <w:t>Проблематика использования нетрадиционных изобразительных техник</w:t>
      </w:r>
    </w:p>
    <w:p w14:paraId="43B9AB7C" w14:textId="797B89A4"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Термин нетрадиционный можно </w:t>
      </w:r>
      <w:proofErr w:type="gramStart"/>
      <w:r w:rsidRPr="00DD15A8">
        <w:rPr>
          <w:color w:val="2E2E2E"/>
          <w:sz w:val="28"/>
          <w:szCs w:val="28"/>
        </w:rPr>
        <w:t>рассмотреть</w:t>
      </w:r>
      <w:proofErr w:type="gramEnd"/>
      <w:r w:rsidRPr="00DD15A8">
        <w:rPr>
          <w:color w:val="2E2E2E"/>
          <w:sz w:val="28"/>
          <w:szCs w:val="28"/>
        </w:rPr>
        <w:t xml:space="preserve"> как "не являющийся традиционным", "связанный с отступлением, отказом от традиций", "свежий", "новаторский".</w:t>
      </w:r>
    </w:p>
    <w:p w14:paraId="44F48C63" w14:textId="2B21A8FD" w:rsidR="00486DC9" w:rsidRPr="00DD15A8" w:rsidRDefault="00486DC9" w:rsidP="00486DC9">
      <w:pPr>
        <w:spacing w:after="0" w:line="240" w:lineRule="auto"/>
        <w:ind w:firstLine="708"/>
        <w:jc w:val="both"/>
        <w:rPr>
          <w:rFonts w:ascii="Times New Roman" w:hAnsi="Times New Roman" w:cs="Times New Roman"/>
          <w:color w:val="2E2E2E"/>
          <w:sz w:val="28"/>
          <w:szCs w:val="28"/>
        </w:rPr>
      </w:pPr>
      <w:r w:rsidRPr="00DD15A8">
        <w:rPr>
          <w:rFonts w:ascii="Times New Roman" w:hAnsi="Times New Roman" w:cs="Times New Roman"/>
          <w:color w:val="2E2E2E"/>
          <w:sz w:val="28"/>
          <w:szCs w:val="28"/>
        </w:rPr>
        <w:t>Нетрадиционные изобразительные техники – это эффективное средство изображения, включающее новые художественно-выразительные приемы создания художественного образа, композиции и колорита, позволяющие обеспечить наибольшую выразительность образа в творческой работе.</w:t>
      </w:r>
    </w:p>
    <w:p w14:paraId="74BA91B8" w14:textId="77777777" w:rsidR="00486DC9" w:rsidRPr="00DD15A8" w:rsidRDefault="00486DC9" w:rsidP="005850FA">
      <w:pPr>
        <w:pStyle w:val="a3"/>
        <w:spacing w:before="0" w:beforeAutospacing="0" w:after="0" w:afterAutospacing="0"/>
        <w:ind w:firstLine="708"/>
        <w:jc w:val="both"/>
        <w:rPr>
          <w:color w:val="2E2E2E"/>
          <w:sz w:val="28"/>
          <w:szCs w:val="28"/>
        </w:rPr>
      </w:pPr>
      <w:r w:rsidRPr="00DD15A8">
        <w:rPr>
          <w:color w:val="2E2E2E"/>
          <w:sz w:val="28"/>
          <w:szCs w:val="28"/>
        </w:rPr>
        <w:t>Из вышерассмотренного вытекает определение нетрадиционные техники рисования – это способы создания нового, оригинального произведения искусства, в котором гармонирует все: и цвет, и линия, и сюжет. Это огромная возможность для детей думать, пробовать, искать, экспериментировать, а самое главное, самовыражаться.</w:t>
      </w:r>
    </w:p>
    <w:p w14:paraId="3475454B" w14:textId="77777777" w:rsidR="00486DC9" w:rsidRPr="00DD15A8" w:rsidRDefault="00486DC9" w:rsidP="005850FA">
      <w:pPr>
        <w:pStyle w:val="a3"/>
        <w:spacing w:before="0" w:beforeAutospacing="0" w:after="0" w:afterAutospacing="0"/>
        <w:ind w:firstLine="708"/>
        <w:jc w:val="both"/>
        <w:rPr>
          <w:color w:val="2E2E2E"/>
          <w:sz w:val="28"/>
          <w:szCs w:val="28"/>
        </w:rPr>
      </w:pPr>
      <w:r w:rsidRPr="00DD15A8">
        <w:rPr>
          <w:color w:val="2E2E2E"/>
          <w:sz w:val="28"/>
          <w:szCs w:val="28"/>
        </w:rPr>
        <w:t>Положительное отношение к использованию нетрадиционных изобразительных техник сложилось не сразу.</w:t>
      </w:r>
    </w:p>
    <w:p w14:paraId="11F0150E" w14:textId="77777777" w:rsidR="00486DC9" w:rsidRPr="00DD15A8" w:rsidRDefault="00486DC9" w:rsidP="00486DC9">
      <w:pPr>
        <w:pStyle w:val="textal"/>
        <w:spacing w:before="0" w:beforeAutospacing="0" w:after="0" w:afterAutospacing="0"/>
        <w:jc w:val="both"/>
        <w:rPr>
          <w:color w:val="2E2E2E"/>
          <w:sz w:val="28"/>
          <w:szCs w:val="28"/>
        </w:rPr>
      </w:pPr>
      <w:r w:rsidRPr="00DD15A8">
        <w:rPr>
          <w:noProof/>
          <w:color w:val="2E2E2E"/>
          <w:sz w:val="28"/>
          <w:szCs w:val="28"/>
        </w:rPr>
        <w:drawing>
          <wp:inline distT="0" distB="0" distL="0" distR="0" wp14:anchorId="42DDEA6F" wp14:editId="16F370D7">
            <wp:extent cx="2780562" cy="2775857"/>
            <wp:effectExtent l="0" t="0" r="1270" b="5715"/>
            <wp:docPr id="171" name="Рисунок 171" descr="Подходы к обучению ИЗО в ДО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одходы к обучению ИЗО в ДОУ"/>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10034" cy="2805279"/>
                    </a:xfrm>
                    <a:prstGeom prst="rect">
                      <a:avLst/>
                    </a:prstGeom>
                    <a:noFill/>
                    <a:ln>
                      <a:noFill/>
                    </a:ln>
                  </pic:spPr>
                </pic:pic>
              </a:graphicData>
            </a:graphic>
          </wp:inline>
        </w:drawing>
      </w:r>
    </w:p>
    <w:p w14:paraId="42648683" w14:textId="09A40649"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 xml:space="preserve">Рисунок </w:t>
      </w:r>
      <w:r>
        <w:rPr>
          <w:color w:val="2E2E2E"/>
          <w:sz w:val="28"/>
          <w:szCs w:val="28"/>
        </w:rPr>
        <w:t>1</w:t>
      </w:r>
      <w:r w:rsidRPr="00DD15A8">
        <w:rPr>
          <w:color w:val="2E2E2E"/>
          <w:sz w:val="28"/>
          <w:szCs w:val="28"/>
        </w:rPr>
        <w:t>. Подходы к обучению ИЗО в ДОУ</w:t>
      </w:r>
    </w:p>
    <w:p w14:paraId="258933EC" w14:textId="08997ACE"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lastRenderedPageBreak/>
        <w:t xml:space="preserve">В первом случае дети приобретают навыки, полезные в жизни, но не приобретают опыта решения художественных задач, не приобщаются к искусству. Это обучение без творчества. Во втором случае для детей создается благоприятная среда и условия для творчества без оказания целенаправленного воздействия. Дети приобретают опыт свободного самовыражения, но это творчество без обучения. Оно поднимается на волне "возрастной талантливости", как бы помимо самого ребенка, и вместе с ней сходит на </w:t>
      </w:r>
      <w:proofErr w:type="gramStart"/>
      <w:r w:rsidRPr="00DD15A8">
        <w:rPr>
          <w:color w:val="2E2E2E"/>
          <w:sz w:val="28"/>
          <w:szCs w:val="28"/>
        </w:rPr>
        <w:t>нет..</w:t>
      </w:r>
      <w:proofErr w:type="gramEnd"/>
      <w:r w:rsidRPr="00DD15A8">
        <w:rPr>
          <w:color w:val="2E2E2E"/>
          <w:sz w:val="28"/>
          <w:szCs w:val="28"/>
        </w:rPr>
        <w:t xml:space="preserve"> маленький ребенок "не вступает во владение" собственным творческим потенциалом. Нужен третий путь-путь целенаправленного руководства творческим развитием детей.</w:t>
      </w:r>
    </w:p>
    <w:p w14:paraId="1B99A088"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В 90-е годы XX века отмечается большой интерес со стороны педагогов к использованию разнообразных изобразительных техник. Это обстоятельство объясняется тем, что именно в это время активно изменяется система образования в России, появляются новые вариативные педагогические программы и технологии.</w:t>
      </w:r>
    </w:p>
    <w:p w14:paraId="6FB032EE"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В настоящее время стремительно меняются точки зрения на проблему художественного развития и условиях формирования художественных способностей, смена детских поколений и их предпочтений, появление новых художественных приемов и техник. В связи с этим должны измениться и методы работы педагогов области изобразительной деятельности с дошкольниками.</w:t>
      </w:r>
    </w:p>
    <w:p w14:paraId="559ED723" w14:textId="548910AA"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Сегодня педагоги и психологи выступают против традиционных дидактических методов обучения, используемых в дошкольном образовании, которые часто вынуждают детей действовать в рамках установленных схем, против навязывания стереотипных представлений, которые не возбуждают фантазию ребенка не возбуждают фантазию ребенка, а надоедают ему, подавляют его творчество и не стимулируют развитие творческой личности.</w:t>
      </w:r>
    </w:p>
    <w:p w14:paraId="49B02B29"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Таким образом, идея использования нетрадиционных техник в процессе обучения изобразительной деятельности приобрела актуальность в 90-е годы прошлого столетия.</w:t>
      </w:r>
    </w:p>
    <w:p w14:paraId="0674AEBF" w14:textId="77777777"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Необходимость использования нетрадиционных техник в организации изобразительного творчества детей дошкольного возраста не подвергаются сомнению. Ведь разнообразие предоставляемых детям изобразительных материалов, отход от традиционных, привычных способов создания рисунков, поиск новых творческих решений способствует развитию детского творчества, активности, воображения. Дети любят новизну, им интересно разнообразие материалов, в результате дети получают успешный продукт деятельности.</w:t>
      </w:r>
    </w:p>
    <w:p w14:paraId="4560899D" w14:textId="13D2092F"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Задачи активизации творческих способностей детей подводит педагогов к необходимости поиска новых способов художественного выражения. Однако, после изучения программных материалов по изобразительной деятельности, мы отметили, что в них рекомендуется ограниченный круг художественных техник, что сдерживает творческие возможности дошкольников и отрицательно сказывается на выразительности работ. В этом и состоит противоречие между целесообразностью использования </w:t>
      </w:r>
      <w:r w:rsidRPr="00DD15A8">
        <w:rPr>
          <w:color w:val="2E2E2E"/>
          <w:sz w:val="28"/>
          <w:szCs w:val="28"/>
        </w:rPr>
        <w:lastRenderedPageBreak/>
        <w:t>нетрадиционных художественных техник в детской изобразительной деятельности и недостаточной теоретической и методической разработанностью данного вопроса.</w:t>
      </w:r>
    </w:p>
    <w:p w14:paraId="238C16AA"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В настоящее время такие техники, как </w:t>
      </w:r>
      <w:proofErr w:type="spellStart"/>
      <w:r w:rsidRPr="00DD15A8">
        <w:rPr>
          <w:color w:val="2E2E2E"/>
          <w:sz w:val="28"/>
          <w:szCs w:val="28"/>
        </w:rPr>
        <w:t>граттаж</w:t>
      </w:r>
      <w:proofErr w:type="spellEnd"/>
      <w:r w:rsidRPr="00DD15A8">
        <w:rPr>
          <w:color w:val="2E2E2E"/>
          <w:sz w:val="28"/>
          <w:szCs w:val="28"/>
        </w:rPr>
        <w:t>, монотипия, рисование сангиной, которые когда-то были нетрадиционными становятся традиционными.</w:t>
      </w:r>
    </w:p>
    <w:p w14:paraId="504E4E4D" w14:textId="57D485DE"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 xml:space="preserve">В основу опыта использования нетрадиционных техник положена идея обучения без принуждения, основанная на достижении успеха, на переживании радости мира, на искреннем интересе дошкольника в выполнении творческого задания с использованием нетрадиционных техник. Такие задания ставят ребенка в позицию "творца" активирует и направляет мысли детей, вплотную подводит к черте, за которой может начаться зарождение собственных художественных </w:t>
      </w:r>
      <w:proofErr w:type="gramStart"/>
      <w:r w:rsidRPr="00DD15A8">
        <w:rPr>
          <w:color w:val="2E2E2E"/>
          <w:sz w:val="28"/>
          <w:szCs w:val="28"/>
        </w:rPr>
        <w:t xml:space="preserve">замыслов </w:t>
      </w:r>
      <w:r>
        <w:rPr>
          <w:color w:val="2E2E2E"/>
          <w:sz w:val="28"/>
          <w:szCs w:val="28"/>
        </w:rPr>
        <w:t>.</w:t>
      </w:r>
      <w:proofErr w:type="gramEnd"/>
    </w:p>
    <w:p w14:paraId="671EB1F1"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Положительным моментом является то, что кроме основных программ в современных дошкольных учреждениях есть выбор вариативных, парциальных и авторских программ, которые раскрывают положительные аспекты использования разнообразных нетрадиционных техник.</w:t>
      </w:r>
    </w:p>
    <w:p w14:paraId="1F9D5FD1" w14:textId="009AAF44"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Т.С.</w:t>
      </w:r>
      <w:r>
        <w:rPr>
          <w:color w:val="2E2E2E"/>
          <w:sz w:val="28"/>
          <w:szCs w:val="28"/>
        </w:rPr>
        <w:t> </w:t>
      </w:r>
      <w:r w:rsidRPr="00DD15A8">
        <w:rPr>
          <w:color w:val="2E2E2E"/>
          <w:sz w:val="28"/>
          <w:szCs w:val="28"/>
        </w:rPr>
        <w:t>Комарова, Н.П.</w:t>
      </w:r>
      <w:r>
        <w:rPr>
          <w:color w:val="2E2E2E"/>
          <w:sz w:val="28"/>
          <w:szCs w:val="28"/>
        </w:rPr>
        <w:t> </w:t>
      </w:r>
      <w:r w:rsidRPr="00DD15A8">
        <w:rPr>
          <w:color w:val="2E2E2E"/>
          <w:sz w:val="28"/>
          <w:szCs w:val="28"/>
        </w:rPr>
        <w:t>Сакулина, А.А.</w:t>
      </w:r>
      <w:r>
        <w:rPr>
          <w:color w:val="2E2E2E"/>
          <w:sz w:val="28"/>
          <w:szCs w:val="28"/>
        </w:rPr>
        <w:t> </w:t>
      </w:r>
      <w:proofErr w:type="spellStart"/>
      <w:r w:rsidRPr="00DD15A8">
        <w:rPr>
          <w:color w:val="2E2E2E"/>
          <w:sz w:val="28"/>
          <w:szCs w:val="28"/>
        </w:rPr>
        <w:t>Мелик</w:t>
      </w:r>
      <w:proofErr w:type="spellEnd"/>
      <w:r w:rsidRPr="00DD15A8">
        <w:rPr>
          <w:color w:val="2E2E2E"/>
          <w:sz w:val="28"/>
          <w:szCs w:val="28"/>
        </w:rPr>
        <w:t xml:space="preserve"> – Пашаев предполагают использование разнообразных изобразительных техник в работе с детьми дошкольного возраста как вариант пути выхода из данной сложившейся ситуации.</w:t>
      </w:r>
    </w:p>
    <w:p w14:paraId="737192AA" w14:textId="775494DE"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Практические исследования О.А. </w:t>
      </w:r>
      <w:proofErr w:type="spellStart"/>
      <w:r w:rsidRPr="00DD15A8">
        <w:rPr>
          <w:color w:val="2E2E2E"/>
          <w:sz w:val="28"/>
          <w:szCs w:val="28"/>
        </w:rPr>
        <w:t>Белобрыкиной</w:t>
      </w:r>
      <w:proofErr w:type="spellEnd"/>
      <w:r w:rsidRPr="00DD15A8">
        <w:rPr>
          <w:color w:val="2E2E2E"/>
          <w:sz w:val="28"/>
          <w:szCs w:val="28"/>
        </w:rPr>
        <w:t xml:space="preserve">, Р.Г. Казаковой, Г.Н. </w:t>
      </w:r>
      <w:r>
        <w:rPr>
          <w:color w:val="2E2E2E"/>
          <w:sz w:val="28"/>
          <w:szCs w:val="28"/>
        </w:rPr>
        <w:t> </w:t>
      </w:r>
      <w:r w:rsidRPr="00DD15A8">
        <w:rPr>
          <w:color w:val="2E2E2E"/>
          <w:sz w:val="28"/>
          <w:szCs w:val="28"/>
        </w:rPr>
        <w:t>Давыдовой, А.А. Фатеевой и других педагогов в области использования нетрадиционных техник прошли открытую проверку в дошкольных образовательных учреждениях и показали значимость для повышения уровня выразительности рисунков, повышения эффективности усвоения художественно-выразительных приемов в создании образа или композиции.</w:t>
      </w:r>
    </w:p>
    <w:p w14:paraId="6714775F" w14:textId="77777777" w:rsidR="00486DC9" w:rsidRPr="00DD15A8" w:rsidRDefault="00486DC9" w:rsidP="00486DC9">
      <w:pPr>
        <w:pStyle w:val="a3"/>
        <w:spacing w:before="0" w:beforeAutospacing="0" w:after="0" w:afterAutospacing="0"/>
        <w:jc w:val="both"/>
        <w:rPr>
          <w:color w:val="2E2E2E"/>
          <w:sz w:val="28"/>
          <w:szCs w:val="28"/>
        </w:rPr>
      </w:pPr>
      <w:proofErr w:type="spellStart"/>
      <w:r w:rsidRPr="00DD15A8">
        <w:rPr>
          <w:color w:val="2E2E2E"/>
          <w:sz w:val="28"/>
          <w:szCs w:val="28"/>
        </w:rPr>
        <w:t>И.А.Лыкова</w:t>
      </w:r>
      <w:proofErr w:type="spellEnd"/>
      <w:r w:rsidRPr="00DD15A8">
        <w:rPr>
          <w:color w:val="2E2E2E"/>
          <w:sz w:val="28"/>
          <w:szCs w:val="28"/>
        </w:rPr>
        <w:t xml:space="preserve"> разработала программу "Цветные ладошки", в которой имеется перспективное планирование и цикл занятий с применением нетрадиционных техник рисования по возрастам.</w:t>
      </w:r>
    </w:p>
    <w:p w14:paraId="17345BD8"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В современных журналах по дошкольному образованию " Дошкольное воспитание", "Воспитатель ДОУ", "Дошкольная педагогика" "Старший воспитатель", "Обруч", "Современное дошкольное образование" и др. публикуется много статей, посвященных проблеме использования техник в изобразительной деятельности детей дошкольного возраста. В них представлен опыт работы педагогов, описание нетрадиционных техник, а также предлагаются конспекты занятий с использованием разнообразных нетрадиционных техник.</w:t>
      </w:r>
    </w:p>
    <w:p w14:paraId="4EB42943"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Истинная ценность нетрадиционных техник заключается не в качестве работы, а в том, что дети получают радость от самого процесса.</w:t>
      </w:r>
    </w:p>
    <w:p w14:paraId="709FC73A"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Мы обозначаем нетрадиционные техники как современные. А современность той или иной техники мы будем рассматривать по критерию применения, использования в работе с дошкольниками, в настоящее время.</w:t>
      </w:r>
    </w:p>
    <w:p w14:paraId="3CAAFEBF"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Использование разнообразных нетрадиционных техник развивает творческий потенциал детей. Педагогу же разнообразие изобразительных </w:t>
      </w:r>
      <w:r w:rsidRPr="00DD15A8">
        <w:rPr>
          <w:color w:val="2E2E2E"/>
          <w:sz w:val="28"/>
          <w:szCs w:val="28"/>
        </w:rPr>
        <w:lastRenderedPageBreak/>
        <w:t>техник позволяет ставить перед детьми новые задачи, и стимулирует творческую активность. К тому же нетрадиционные техники развивают у детей логическое и абстрактное мышление, фантазию, наблюдательность и самое главное- уверенность в себе. У детей возрастает интерес к изобразительной деятельности. Они более творчески всматриваются в окружающий мир, учатся находить разные оттенки. Приобретают опыт эстетического восприятия. Дети создают новый оригинальный продукт. Проявляют творчество, реализуют свои замыслы, и самостоятельно находят средства для его воплощения.</w:t>
      </w:r>
    </w:p>
    <w:p w14:paraId="06FBB6D6"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Нетрадиционные техники играют большую роль в развитии детей. Желание творить – внутренняя потребность ребенка, она возникает у него самостоятельно и отличается чрезвычайной искренностью. На занятиях с использованием нетрадиционных техник изображения дошкольниками предоставляется возможность экспериментировать. Все необычное привлекает детей, заставляет удивляться. У ребят развивается вкус к познанию нового, исследованиям. Дети задают вопросы педагогу, друг другу, обогащается и активизируется их словарный запас.</w:t>
      </w:r>
    </w:p>
    <w:p w14:paraId="01A1F43B"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Как известно, дети часто копируют предлагаемый им образец, нетрадиционные техники изображения позволяют избежать этого, так как педагог вместо готового образца демонстрирует лишь способ действия с нетрадиционными материалами, инструментами. Это дает толчок к развитию воображения, творчества, проявлению самостоятельности, инициативы, выражению индивидуальности. Работа с нетрадиционными техниками изображения стимулируют положительную мотивацию у ребенка, вызывают радостное настроение, не утомляет.</w:t>
      </w:r>
    </w:p>
    <w:p w14:paraId="3D232FA9"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Исследователи указывают на то, что использование нетрадиционных техник для рисования способствует ослаблению возбуждения у слишком эмоционально расторможенных детей. Так М. И. Чистякова отмечает, что нетрадиционное рисование увлекает детей, а чем сильнее ребенок увлечен, тем больше он сосредоточивается. Зона его активности сужается, уменьшается амплитуда движений. Таким образом, использование нетрадиционных техник изображения способствует интеллектуальному развитию ребенка, коррекции психических процессов и личностной сферы дошкольника.</w:t>
      </w:r>
    </w:p>
    <w:p w14:paraId="09E83107"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Исследовательская деятельность выполняет терапевтическую функцию, отвлекая детей от грустных событий, обид, снимает нервное напряжение, страх, обеспечивает положительное эмоциональное состояние. Также в процессе изобразительной деятельности ребенок испытывает разные чувства – радуется созданному им красивому изображению, огорчается, если что-то не получается, стремится преодолеть трудности. У ребенка совершенствуется наблюдательность и эстетическое восприятие, художественный вкус, творческие способности, развиваются специальные умения и навыки.</w:t>
      </w:r>
    </w:p>
    <w:p w14:paraId="2BAD9530"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Педагоги, в силу своей занятости редко используют нетрадиционные техники. Несомненно, достоинством таких техник является универсальность их использования. Технология их выполнения интересна и доступна как взрослому, так и ребенку именно поэтому нетрадиционная методика очень </w:t>
      </w:r>
      <w:r w:rsidRPr="00DD15A8">
        <w:rPr>
          <w:color w:val="2E2E2E"/>
          <w:sz w:val="28"/>
          <w:szCs w:val="28"/>
        </w:rPr>
        <w:lastRenderedPageBreak/>
        <w:t>привлекательна детям, так как они открывают большие возможности выражения собственных фантазий, желаний, самовыражению в целом.</w:t>
      </w:r>
    </w:p>
    <w:p w14:paraId="3D411C64" w14:textId="3CBE9B32"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По мнению известного детского психолога А.А. Мелик-Пашаева, "художественно одаренный ребенок делает на своем детском уровне то же самое, что на ином уровне делает настоящий художник, но ничего не может сделать плохой, хотя и профессионально умелый живописец"</w:t>
      </w:r>
      <w:r>
        <w:rPr>
          <w:color w:val="2E2E2E"/>
          <w:sz w:val="28"/>
          <w:szCs w:val="28"/>
        </w:rPr>
        <w:t>.</w:t>
      </w:r>
    </w:p>
    <w:p w14:paraId="05EB0CE3" w14:textId="77777777" w:rsidR="00486DC9" w:rsidRPr="00DD15A8" w:rsidRDefault="00486DC9" w:rsidP="00486DC9">
      <w:pPr>
        <w:pStyle w:val="a3"/>
        <w:spacing w:before="0" w:beforeAutospacing="0" w:after="0" w:afterAutospacing="0"/>
        <w:ind w:firstLine="708"/>
        <w:jc w:val="both"/>
        <w:rPr>
          <w:color w:val="2E2E2E"/>
          <w:sz w:val="28"/>
          <w:szCs w:val="28"/>
        </w:rPr>
      </w:pPr>
      <w:proofErr w:type="spellStart"/>
      <w:r w:rsidRPr="00DD15A8">
        <w:rPr>
          <w:color w:val="2E2E2E"/>
          <w:sz w:val="28"/>
          <w:szCs w:val="28"/>
        </w:rPr>
        <w:t>Т.С.Комарова</w:t>
      </w:r>
      <w:proofErr w:type="spellEnd"/>
      <w:r w:rsidRPr="00DD15A8">
        <w:rPr>
          <w:color w:val="2E2E2E"/>
          <w:sz w:val="28"/>
          <w:szCs w:val="28"/>
        </w:rPr>
        <w:t xml:space="preserve"> пишет, что исходя из разнообразия </w:t>
      </w:r>
      <w:proofErr w:type="spellStart"/>
      <w:r w:rsidRPr="00DD15A8">
        <w:rPr>
          <w:color w:val="2E2E2E"/>
          <w:sz w:val="28"/>
          <w:szCs w:val="28"/>
        </w:rPr>
        <w:t>рисовательной</w:t>
      </w:r>
      <w:proofErr w:type="spellEnd"/>
      <w:r w:rsidRPr="00DD15A8">
        <w:rPr>
          <w:color w:val="2E2E2E"/>
          <w:sz w:val="28"/>
          <w:szCs w:val="28"/>
        </w:rPr>
        <w:t xml:space="preserve"> техники в изобразительном искусстве и учитывая возможности детей дошкольного возраста, целесообразно обогатить техническую сторону детского рисования. Это можно достигнуть. разнообразив способы работы уже известными в широкой практике красками и карандашами </w:t>
      </w:r>
      <w:proofErr w:type="gramStart"/>
      <w:r w:rsidRPr="00DD15A8">
        <w:rPr>
          <w:color w:val="2E2E2E"/>
          <w:sz w:val="28"/>
          <w:szCs w:val="28"/>
        </w:rPr>
        <w:t>и</w:t>
      </w:r>
      <w:proofErr w:type="gramEnd"/>
      <w:r w:rsidRPr="00DD15A8">
        <w:rPr>
          <w:color w:val="2E2E2E"/>
          <w:sz w:val="28"/>
          <w:szCs w:val="28"/>
        </w:rPr>
        <w:t xml:space="preserve"> используются новые, а также сочетание в одном рисунке разные материалы и технику.</w:t>
      </w:r>
    </w:p>
    <w:p w14:paraId="255A0ACD" w14:textId="77777777"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Опыт показывает, что одно из важных условий успешного развития детского художественного творчества –разнообразие и вариативность работы с детьми на занятиях. Новизна обстановки, необычное начало работы, красивые и разнообразные материалы, интересные для детей неповторяющиеся задания, возможность выбора и еще многие другие факторы – вот что помогает не допустить в детскую изобразительную деятельность однообразие и скуку, обеспечивает живость и непосредственность детского восприятия и деятельности. Важно, чтобы всякий раз воспитатель создавал новую ситуацию, так чтобы с одной стороны дети могли применить усвоенные ранее знания, навыки, умения, с другой стороны искали новые решения, творческие подходы. Именно это вызывает у ребенка положительные эмоции, радостное удивление, желание созидательно трудиться.</w:t>
      </w:r>
    </w:p>
    <w:p w14:paraId="0A5D2601" w14:textId="77777777" w:rsidR="00486DC9" w:rsidRPr="00DD15A8"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 xml:space="preserve">Т.С. Комарова указывает: "Однако внести разнообразие во все моменты работы и в свободную детскую деятельность, придумывать множество вариантов занятий по темам воспитателям зачастую трудно. Рисование как вид художественно- творческой деятельности не терпят шаблона, стереотипности, раз и навсегда установленных правил, а между тем на практике мы часто сталкиваемся именно с таким положением (Дерево рисуется снизу вверх, потому что оно так растет, а </w:t>
      </w:r>
      <w:proofErr w:type="gramStart"/>
      <w:r w:rsidRPr="00DD15A8">
        <w:rPr>
          <w:color w:val="2E2E2E"/>
          <w:sz w:val="28"/>
          <w:szCs w:val="28"/>
        </w:rPr>
        <w:t>домик вот</w:t>
      </w:r>
      <w:proofErr w:type="gramEnd"/>
      <w:r w:rsidRPr="00DD15A8">
        <w:rPr>
          <w:color w:val="2E2E2E"/>
          <w:sz w:val="28"/>
          <w:szCs w:val="28"/>
        </w:rPr>
        <w:t xml:space="preserve"> так" и т.п.)</w:t>
      </w:r>
    </w:p>
    <w:p w14:paraId="3287AB70" w14:textId="39984DA4" w:rsidR="00486DC9" w:rsidRPr="00DD15A8" w:rsidRDefault="00486DC9" w:rsidP="00486DC9">
      <w:pPr>
        <w:pStyle w:val="a3"/>
        <w:spacing w:before="0" w:beforeAutospacing="0" w:after="0" w:afterAutospacing="0"/>
        <w:jc w:val="both"/>
        <w:rPr>
          <w:color w:val="2E2E2E"/>
          <w:sz w:val="28"/>
          <w:szCs w:val="28"/>
        </w:rPr>
      </w:pPr>
      <w:r w:rsidRPr="00DD15A8">
        <w:rPr>
          <w:color w:val="2E2E2E"/>
          <w:sz w:val="28"/>
          <w:szCs w:val="28"/>
        </w:rPr>
        <w:t>Чтобы у детей не создавалось шаблона (рисовать только на альбомном листе), листы могут быть разной формы: в форме круга (тарелочка, блюдце, салфеточка), квадрата (платочек, коробочка). Постепенно наш малыш начинает понимать, что для рисунка можно выбрать любой листок: это определяется тем, что предстоит изображать</w:t>
      </w:r>
      <w:r>
        <w:rPr>
          <w:color w:val="2E2E2E"/>
          <w:sz w:val="28"/>
          <w:szCs w:val="28"/>
        </w:rPr>
        <w:t>.</w:t>
      </w:r>
    </w:p>
    <w:p w14:paraId="19C8AE93" w14:textId="202BE13F" w:rsidR="00486DC9" w:rsidRDefault="00486DC9" w:rsidP="00486DC9">
      <w:pPr>
        <w:pStyle w:val="a3"/>
        <w:spacing w:before="0" w:beforeAutospacing="0" w:after="0" w:afterAutospacing="0"/>
        <w:ind w:firstLine="708"/>
        <w:jc w:val="both"/>
        <w:rPr>
          <w:color w:val="2E2E2E"/>
          <w:sz w:val="28"/>
          <w:szCs w:val="28"/>
        </w:rPr>
      </w:pPr>
      <w:r w:rsidRPr="00DD15A8">
        <w:rPr>
          <w:color w:val="2E2E2E"/>
          <w:sz w:val="28"/>
          <w:szCs w:val="28"/>
        </w:rPr>
        <w:t>Доступность использования нетрадиционных техник определяется возрастными особенностями дошкольников.</w:t>
      </w:r>
    </w:p>
    <w:p w14:paraId="4E6CF4C5" w14:textId="44F6FCF6" w:rsidR="00486DC9" w:rsidRPr="00DD15A8" w:rsidRDefault="00486DC9" w:rsidP="00486DC9">
      <w:pPr>
        <w:pStyle w:val="a3"/>
        <w:spacing w:before="0" w:beforeAutospacing="0" w:after="0" w:afterAutospacing="0"/>
        <w:ind w:firstLine="708"/>
        <w:jc w:val="both"/>
        <w:rPr>
          <w:color w:val="2E2E2E"/>
          <w:sz w:val="28"/>
          <w:szCs w:val="28"/>
        </w:rPr>
      </w:pPr>
      <w:r w:rsidRPr="00D748B8">
        <w:rPr>
          <w:color w:val="000000"/>
          <w:sz w:val="28"/>
          <w:szCs w:val="28"/>
          <w:shd w:val="clear" w:color="auto" w:fill="FFFFFF"/>
        </w:rPr>
        <w:t>- </w:t>
      </w:r>
      <w:hyperlink r:id="rId6" w:history="1">
        <w:r w:rsidRPr="00D748B8">
          <w:rPr>
            <w:rStyle w:val="a7"/>
            <w:rFonts w:eastAsiaTheme="majorEastAsia"/>
            <w:color w:val="1A0DAB"/>
            <w:sz w:val="28"/>
            <w:szCs w:val="28"/>
            <w:shd w:val="clear" w:color="auto" w:fill="FFFFFF"/>
          </w:rPr>
          <w:t>http://odiplom.ru/lab/ispolzovanie-netradicionnyh-tehnik-v-izobrazitelnoi-deyatelnosti-detei-doshkolnogo-vozrasta.html</w:t>
        </w:r>
      </w:hyperlink>
    </w:p>
    <w:p w14:paraId="57E01DAD" w14:textId="77777777" w:rsidR="00526DE7" w:rsidRPr="00A372CD" w:rsidRDefault="00526DE7" w:rsidP="00526DE7">
      <w:pPr>
        <w:spacing w:after="0" w:line="240" w:lineRule="auto"/>
        <w:rPr>
          <w:rFonts w:ascii="Times New Roman" w:hAnsi="Times New Roman" w:cs="Times New Roman"/>
          <w:sz w:val="28"/>
          <w:szCs w:val="28"/>
          <w:highlight w:val="yellow"/>
        </w:rPr>
      </w:pPr>
    </w:p>
    <w:p w14:paraId="4BDF5AC7" w14:textId="77777777" w:rsidR="00526DE7" w:rsidRPr="00A372CD" w:rsidRDefault="00526DE7" w:rsidP="00526DE7">
      <w:pPr>
        <w:spacing w:after="0" w:line="240" w:lineRule="auto"/>
        <w:ind w:firstLine="851"/>
        <w:jc w:val="both"/>
        <w:rPr>
          <w:rFonts w:ascii="Times New Roman" w:hAnsi="Times New Roman" w:cs="Times New Roman"/>
          <w:b/>
          <w:sz w:val="28"/>
          <w:szCs w:val="28"/>
        </w:rPr>
      </w:pPr>
      <w:r w:rsidRPr="00A372CD">
        <w:rPr>
          <w:rFonts w:ascii="Times New Roman" w:hAnsi="Times New Roman" w:cs="Times New Roman"/>
          <w:b/>
          <w:sz w:val="28"/>
          <w:szCs w:val="28"/>
        </w:rPr>
        <w:t>Задания.1</w:t>
      </w:r>
    </w:p>
    <w:p w14:paraId="52AA5178" w14:textId="1405AFD8" w:rsidR="00526DE7" w:rsidRPr="00A372CD" w:rsidRDefault="00526DE7" w:rsidP="00526DE7">
      <w:pPr>
        <w:spacing w:after="0"/>
        <w:ind w:firstLine="851"/>
        <w:jc w:val="both"/>
        <w:rPr>
          <w:rFonts w:ascii="Times New Roman" w:hAnsi="Times New Roman" w:cs="Times New Roman"/>
          <w:sz w:val="28"/>
          <w:szCs w:val="28"/>
        </w:rPr>
      </w:pPr>
      <w:r w:rsidRPr="00A372CD">
        <w:rPr>
          <w:rFonts w:ascii="Times New Roman" w:hAnsi="Times New Roman" w:cs="Times New Roman"/>
          <w:sz w:val="28"/>
          <w:szCs w:val="28"/>
        </w:rPr>
        <w:lastRenderedPageBreak/>
        <w:t>Разработать конспект занятия «</w:t>
      </w:r>
      <w:r w:rsidR="000E5117" w:rsidRPr="00A372CD">
        <w:rPr>
          <w:rFonts w:ascii="Times New Roman" w:hAnsi="Times New Roman" w:cs="Times New Roman"/>
          <w:sz w:val="28"/>
          <w:szCs w:val="28"/>
        </w:rPr>
        <w:t>Печать из доступных материалов</w:t>
      </w:r>
      <w:r w:rsidRPr="00A372CD">
        <w:rPr>
          <w:rFonts w:ascii="Times New Roman" w:hAnsi="Times New Roman" w:cs="Times New Roman"/>
          <w:sz w:val="28"/>
          <w:szCs w:val="28"/>
        </w:rPr>
        <w:t xml:space="preserve">» в нетрадиционной технике исполнения (рисование, аппликация, конструирование). </w:t>
      </w:r>
    </w:p>
    <w:p w14:paraId="6B0445E1" w14:textId="77777777" w:rsidR="00526DE7" w:rsidRPr="00A372CD" w:rsidRDefault="00526DE7" w:rsidP="00526DE7">
      <w:pPr>
        <w:spacing w:after="0" w:line="240" w:lineRule="auto"/>
        <w:ind w:firstLine="851"/>
        <w:jc w:val="both"/>
        <w:rPr>
          <w:rFonts w:ascii="Times New Roman" w:hAnsi="Times New Roman" w:cs="Times New Roman"/>
          <w:b/>
          <w:sz w:val="28"/>
          <w:szCs w:val="28"/>
        </w:rPr>
      </w:pPr>
      <w:r w:rsidRPr="00A372CD">
        <w:rPr>
          <w:rFonts w:ascii="Times New Roman" w:hAnsi="Times New Roman" w:cs="Times New Roman"/>
          <w:b/>
          <w:sz w:val="28"/>
          <w:szCs w:val="28"/>
        </w:rPr>
        <w:t>Задания.2</w:t>
      </w:r>
    </w:p>
    <w:p w14:paraId="1DF9A80D" w14:textId="7BF2ECE5" w:rsidR="00526DE7" w:rsidRPr="00A372CD" w:rsidRDefault="00526DE7" w:rsidP="00526DE7">
      <w:pPr>
        <w:spacing w:after="0" w:line="240" w:lineRule="auto"/>
        <w:ind w:firstLine="851"/>
        <w:jc w:val="both"/>
        <w:rPr>
          <w:rFonts w:ascii="Times New Roman" w:hAnsi="Times New Roman" w:cs="Times New Roman"/>
          <w:sz w:val="28"/>
          <w:szCs w:val="28"/>
        </w:rPr>
      </w:pPr>
      <w:r w:rsidRPr="00A372CD">
        <w:rPr>
          <w:rFonts w:ascii="Times New Roman" w:hAnsi="Times New Roman" w:cs="Times New Roman"/>
          <w:sz w:val="28"/>
          <w:szCs w:val="28"/>
        </w:rPr>
        <w:t>Оформить презентацию «</w:t>
      </w:r>
      <w:proofErr w:type="spellStart"/>
      <w:r w:rsidR="000E5117" w:rsidRPr="00A372CD">
        <w:rPr>
          <w:rFonts w:ascii="Times New Roman" w:hAnsi="Times New Roman" w:cs="Times New Roman"/>
          <w:sz w:val="28"/>
          <w:szCs w:val="28"/>
        </w:rPr>
        <w:t>Штампики</w:t>
      </w:r>
      <w:proofErr w:type="spellEnd"/>
      <w:r w:rsidR="000E5117" w:rsidRPr="00A372CD">
        <w:rPr>
          <w:rFonts w:ascii="Times New Roman" w:hAnsi="Times New Roman" w:cs="Times New Roman"/>
          <w:sz w:val="28"/>
          <w:szCs w:val="28"/>
        </w:rPr>
        <w:t xml:space="preserve"> из овощей и фруктов</w:t>
      </w:r>
      <w:r w:rsidR="000E5117" w:rsidRPr="00A372CD">
        <w:rPr>
          <w:rFonts w:ascii="Times New Roman" w:hAnsi="Times New Roman" w:cs="Times New Roman"/>
          <w:sz w:val="28"/>
          <w:szCs w:val="28"/>
        </w:rPr>
        <w:t xml:space="preserve">» </w:t>
      </w:r>
    </w:p>
    <w:p w14:paraId="0DB0B000" w14:textId="77777777" w:rsidR="00526DE7" w:rsidRPr="00A372CD" w:rsidRDefault="00526DE7" w:rsidP="00526DE7">
      <w:pPr>
        <w:spacing w:after="0" w:line="240" w:lineRule="auto"/>
        <w:ind w:firstLine="851"/>
        <w:jc w:val="both"/>
        <w:rPr>
          <w:rFonts w:ascii="Times New Roman" w:hAnsi="Times New Roman" w:cs="Times New Roman"/>
          <w:b/>
          <w:sz w:val="28"/>
          <w:szCs w:val="28"/>
        </w:rPr>
      </w:pPr>
      <w:r w:rsidRPr="00A372CD">
        <w:rPr>
          <w:rFonts w:ascii="Times New Roman" w:hAnsi="Times New Roman" w:cs="Times New Roman"/>
          <w:b/>
          <w:sz w:val="28"/>
          <w:szCs w:val="28"/>
        </w:rPr>
        <w:t>Задания.3</w:t>
      </w:r>
    </w:p>
    <w:p w14:paraId="4E5CA918" w14:textId="29591EF6" w:rsidR="00526DE7" w:rsidRPr="00A372CD" w:rsidRDefault="00526DE7" w:rsidP="00526DE7">
      <w:pPr>
        <w:spacing w:after="0" w:line="240" w:lineRule="auto"/>
        <w:ind w:firstLine="851"/>
        <w:jc w:val="both"/>
        <w:rPr>
          <w:rFonts w:ascii="Times New Roman" w:hAnsi="Times New Roman" w:cs="Times New Roman"/>
          <w:sz w:val="28"/>
          <w:szCs w:val="28"/>
        </w:rPr>
      </w:pPr>
      <w:r w:rsidRPr="00A372CD">
        <w:rPr>
          <w:rFonts w:ascii="Times New Roman" w:hAnsi="Times New Roman" w:cs="Times New Roman"/>
          <w:sz w:val="28"/>
          <w:szCs w:val="28"/>
        </w:rPr>
        <w:t>Выполнить работу «</w:t>
      </w:r>
      <w:r w:rsidR="000E5117" w:rsidRPr="00A372CD">
        <w:rPr>
          <w:rFonts w:ascii="Times New Roman" w:hAnsi="Times New Roman" w:cs="Times New Roman"/>
          <w:sz w:val="28"/>
          <w:szCs w:val="28"/>
        </w:rPr>
        <w:t>Банка фруктового компота</w:t>
      </w:r>
      <w:r w:rsidRPr="00A372CD">
        <w:rPr>
          <w:rFonts w:ascii="Times New Roman" w:hAnsi="Times New Roman" w:cs="Times New Roman"/>
          <w:sz w:val="28"/>
          <w:szCs w:val="28"/>
        </w:rPr>
        <w:t>» в нетрадиционной технике исполнения (рисование,</w:t>
      </w:r>
      <w:r w:rsidR="000E5117" w:rsidRPr="00A372CD">
        <w:rPr>
          <w:rFonts w:ascii="Times New Roman" w:hAnsi="Times New Roman" w:cs="Times New Roman"/>
          <w:sz w:val="28"/>
          <w:szCs w:val="28"/>
        </w:rPr>
        <w:t xml:space="preserve"> печать, </w:t>
      </w:r>
      <w:r w:rsidRPr="00A372CD">
        <w:rPr>
          <w:rFonts w:ascii="Times New Roman" w:hAnsi="Times New Roman" w:cs="Times New Roman"/>
          <w:sz w:val="28"/>
          <w:szCs w:val="28"/>
        </w:rPr>
        <w:t>аппликация, конструирование».</w:t>
      </w:r>
    </w:p>
    <w:p w14:paraId="53CFE74B" w14:textId="41D0EB49" w:rsidR="00526DE7" w:rsidRPr="00A372CD" w:rsidRDefault="000E5117" w:rsidP="00E203A4">
      <w:pPr>
        <w:spacing w:after="0" w:line="240" w:lineRule="auto"/>
        <w:ind w:firstLine="851"/>
        <w:jc w:val="center"/>
        <w:rPr>
          <w:rFonts w:ascii="Times New Roman" w:hAnsi="Times New Roman" w:cs="Times New Roman"/>
          <w:b/>
          <w:bCs/>
          <w:sz w:val="28"/>
          <w:szCs w:val="28"/>
        </w:rPr>
      </w:pPr>
      <w:r w:rsidRPr="00A372CD">
        <w:rPr>
          <w:rFonts w:ascii="Times New Roman" w:hAnsi="Times New Roman" w:cs="Times New Roman"/>
          <w:b/>
          <w:bCs/>
          <w:sz w:val="28"/>
          <w:szCs w:val="28"/>
        </w:rPr>
        <w:t>Фотографировать все этапы работы и выст</w:t>
      </w:r>
      <w:r w:rsidR="00E203A4" w:rsidRPr="00A372CD">
        <w:rPr>
          <w:rFonts w:ascii="Times New Roman" w:hAnsi="Times New Roman" w:cs="Times New Roman"/>
          <w:b/>
          <w:bCs/>
          <w:sz w:val="28"/>
          <w:szCs w:val="28"/>
        </w:rPr>
        <w:t>а</w:t>
      </w:r>
      <w:r w:rsidRPr="00A372CD">
        <w:rPr>
          <w:rFonts w:ascii="Times New Roman" w:hAnsi="Times New Roman" w:cs="Times New Roman"/>
          <w:b/>
          <w:bCs/>
          <w:sz w:val="28"/>
          <w:szCs w:val="28"/>
        </w:rPr>
        <w:t>вить в личном кабин</w:t>
      </w:r>
      <w:r w:rsidR="00E203A4" w:rsidRPr="00A372CD">
        <w:rPr>
          <w:rFonts w:ascii="Times New Roman" w:hAnsi="Times New Roman" w:cs="Times New Roman"/>
          <w:b/>
          <w:bCs/>
          <w:sz w:val="28"/>
          <w:szCs w:val="28"/>
        </w:rPr>
        <w:t>е</w:t>
      </w:r>
      <w:r w:rsidRPr="00A372CD">
        <w:rPr>
          <w:rFonts w:ascii="Times New Roman" w:hAnsi="Times New Roman" w:cs="Times New Roman"/>
          <w:b/>
          <w:bCs/>
          <w:sz w:val="28"/>
          <w:szCs w:val="28"/>
        </w:rPr>
        <w:t>те</w:t>
      </w:r>
      <w:r w:rsidR="00E203A4" w:rsidRPr="00A372CD">
        <w:rPr>
          <w:rFonts w:ascii="Times New Roman" w:hAnsi="Times New Roman" w:cs="Times New Roman"/>
          <w:b/>
          <w:bCs/>
          <w:sz w:val="28"/>
          <w:szCs w:val="28"/>
        </w:rPr>
        <w:t>.</w:t>
      </w:r>
    </w:p>
    <w:p w14:paraId="4D7E57DA" w14:textId="4DAEB134" w:rsidR="00E203A4" w:rsidRPr="00A372CD" w:rsidRDefault="00E203A4" w:rsidP="00E203A4">
      <w:pPr>
        <w:spacing w:after="0" w:line="240" w:lineRule="auto"/>
        <w:ind w:firstLine="851"/>
        <w:jc w:val="center"/>
        <w:rPr>
          <w:rFonts w:ascii="Times New Roman" w:hAnsi="Times New Roman" w:cs="Times New Roman"/>
          <w:b/>
          <w:bCs/>
          <w:sz w:val="28"/>
          <w:szCs w:val="28"/>
        </w:rPr>
      </w:pPr>
      <w:r w:rsidRPr="00A372CD">
        <w:rPr>
          <w:rFonts w:ascii="Times New Roman" w:hAnsi="Times New Roman" w:cs="Times New Roman"/>
          <w:b/>
          <w:bCs/>
          <w:sz w:val="28"/>
          <w:szCs w:val="28"/>
        </w:rPr>
        <w:t>Формат А3</w:t>
      </w:r>
    </w:p>
    <w:p w14:paraId="69E8FF76" w14:textId="77777777" w:rsidR="00526DE7" w:rsidRPr="00A372CD" w:rsidRDefault="00526DE7" w:rsidP="00526DE7">
      <w:pPr>
        <w:spacing w:after="0" w:line="240" w:lineRule="auto"/>
        <w:ind w:firstLine="851"/>
        <w:jc w:val="both"/>
        <w:rPr>
          <w:rFonts w:ascii="Times New Roman" w:hAnsi="Times New Roman" w:cs="Times New Roman"/>
          <w:sz w:val="28"/>
          <w:szCs w:val="28"/>
        </w:rPr>
      </w:pPr>
      <w:r w:rsidRPr="00A372CD">
        <w:rPr>
          <w:rFonts w:ascii="Times New Roman" w:hAnsi="Times New Roman" w:cs="Times New Roman"/>
          <w:sz w:val="28"/>
          <w:szCs w:val="28"/>
        </w:rPr>
        <w:t>Литература ос</w:t>
      </w:r>
      <w:r w:rsidRPr="00A372CD">
        <w:rPr>
          <w:rFonts w:ascii="Times New Roman" w:hAnsi="Times New Roman" w:cs="Times New Roman"/>
          <w:bCs/>
          <w:color w:val="2A2723"/>
          <w:sz w:val="28"/>
          <w:szCs w:val="28"/>
        </w:rPr>
        <w:t>н</w:t>
      </w:r>
      <w:r w:rsidRPr="00A372CD">
        <w:rPr>
          <w:rFonts w:ascii="Times New Roman" w:hAnsi="Times New Roman" w:cs="Times New Roman"/>
          <w:sz w:val="28"/>
          <w:szCs w:val="28"/>
        </w:rPr>
        <w:t>ов</w:t>
      </w:r>
      <w:r w:rsidRPr="00A372CD">
        <w:rPr>
          <w:rFonts w:ascii="Times New Roman" w:hAnsi="Times New Roman" w:cs="Times New Roman"/>
          <w:bCs/>
          <w:color w:val="2A2723"/>
          <w:sz w:val="28"/>
          <w:szCs w:val="28"/>
        </w:rPr>
        <w:t>н</w:t>
      </w:r>
      <w:r w:rsidRPr="00A372CD">
        <w:rPr>
          <w:rFonts w:ascii="Times New Roman" w:hAnsi="Times New Roman" w:cs="Times New Roman"/>
          <w:sz w:val="28"/>
          <w:szCs w:val="28"/>
        </w:rPr>
        <w:t>ая:</w:t>
      </w:r>
    </w:p>
    <w:p w14:paraId="2A9D3C31" w14:textId="77777777" w:rsidR="00526DE7" w:rsidRPr="00A372CD" w:rsidRDefault="00526DE7" w:rsidP="00526DE7">
      <w:pPr>
        <w:pStyle w:val="a6"/>
        <w:numPr>
          <w:ilvl w:val="0"/>
          <w:numId w:val="2"/>
        </w:numPr>
        <w:tabs>
          <w:tab w:val="left" w:pos="1636"/>
          <w:tab w:val="left" w:pos="2552"/>
          <w:tab w:val="left" w:pos="3468"/>
          <w:tab w:val="left" w:pos="4384"/>
          <w:tab w:val="left" w:pos="5300"/>
          <w:tab w:val="left" w:pos="6216"/>
          <w:tab w:val="left" w:pos="7132"/>
          <w:tab w:val="left" w:pos="8048"/>
          <w:tab w:val="left" w:pos="8964"/>
          <w:tab w:val="left" w:pos="9880"/>
          <w:tab w:val="left" w:pos="10796"/>
          <w:tab w:val="left" w:pos="11712"/>
          <w:tab w:val="left" w:pos="12628"/>
          <w:tab w:val="left" w:pos="13544"/>
          <w:tab w:val="left" w:pos="14460"/>
          <w:tab w:val="left" w:pos="15376"/>
        </w:tabs>
        <w:suppressAutoHyphens/>
        <w:autoSpaceDN w:val="0"/>
        <w:spacing w:after="0" w:line="240" w:lineRule="auto"/>
        <w:contextualSpacing w:val="0"/>
        <w:jc w:val="both"/>
        <w:textAlignment w:val="baseline"/>
        <w:rPr>
          <w:rFonts w:ascii="Times New Roman" w:hAnsi="Times New Roman" w:cs="Times New Roman"/>
          <w:sz w:val="28"/>
          <w:szCs w:val="28"/>
        </w:rPr>
      </w:pPr>
      <w:r w:rsidRPr="00A372CD">
        <w:rPr>
          <w:rFonts w:ascii="Times New Roman" w:eastAsia="Times New Roman" w:hAnsi="Times New Roman" w:cs="Times New Roman"/>
          <w:sz w:val="28"/>
          <w:szCs w:val="28"/>
          <w:lang w:eastAsia="ru-RU"/>
        </w:rPr>
        <w:t xml:space="preserve">Григорьева Г.Г. Развитие дошкольника в изобразительной деятельности. -М.: </w:t>
      </w:r>
      <w:r w:rsidRPr="00A372CD">
        <w:rPr>
          <w:rFonts w:ascii="Times New Roman" w:hAnsi="Times New Roman" w:cs="Times New Roman"/>
          <w:color w:val="000000"/>
          <w:sz w:val="28"/>
          <w:szCs w:val="28"/>
          <w:shd w:val="clear" w:color="auto" w:fill="FFFFFF"/>
        </w:rPr>
        <w:t> Академия</w:t>
      </w:r>
      <w:r w:rsidRPr="00A372CD">
        <w:rPr>
          <w:rFonts w:ascii="Times New Roman" w:eastAsia="Times New Roman" w:hAnsi="Times New Roman" w:cs="Times New Roman"/>
          <w:sz w:val="28"/>
          <w:szCs w:val="28"/>
          <w:lang w:eastAsia="ru-RU"/>
        </w:rPr>
        <w:t>, 2000. 344с.</w:t>
      </w:r>
      <w:r w:rsidRPr="00A372CD">
        <w:rPr>
          <w:rFonts w:ascii="Times New Roman" w:eastAsia="Times New Roman" w:hAnsi="Times New Roman" w:cs="Times New Roman"/>
          <w:sz w:val="28"/>
          <w:szCs w:val="28"/>
        </w:rPr>
        <w:t xml:space="preserve">  </w:t>
      </w:r>
      <w:hyperlink r:id="rId7" w:history="1">
        <w:r w:rsidRPr="00A372CD">
          <w:rPr>
            <w:rStyle w:val="a7"/>
            <w:rFonts w:ascii="Times New Roman" w:hAnsi="Times New Roman" w:cs="Times New Roman"/>
            <w:sz w:val="28"/>
            <w:szCs w:val="28"/>
          </w:rPr>
          <w:t>https://gigabaza.ru/doc/68167-pall.html</w:t>
        </w:r>
      </w:hyperlink>
    </w:p>
    <w:p w14:paraId="49725D19" w14:textId="77777777" w:rsidR="00D748B8" w:rsidRPr="00D748B8" w:rsidRDefault="005745D7" w:rsidP="00D748B8">
      <w:pPr>
        <w:pStyle w:val="a3"/>
        <w:numPr>
          <w:ilvl w:val="0"/>
          <w:numId w:val="2"/>
        </w:numPr>
        <w:shd w:val="clear" w:color="auto" w:fill="FFFFFF"/>
        <w:spacing w:before="0" w:beforeAutospacing="0" w:after="0" w:afterAutospacing="0"/>
        <w:ind w:firstLine="851"/>
        <w:jc w:val="both"/>
        <w:rPr>
          <w:color w:val="333333"/>
          <w:sz w:val="28"/>
          <w:szCs w:val="28"/>
        </w:rPr>
      </w:pPr>
      <w:r w:rsidRPr="00A372CD">
        <w:rPr>
          <w:color w:val="1F1F1F"/>
          <w:spacing w:val="6"/>
          <w:sz w:val="28"/>
          <w:szCs w:val="28"/>
          <w:shd w:val="clear" w:color="auto" w:fill="FFFFFF"/>
        </w:rPr>
        <w:t>Делаем штампы для рисования детям своими руками из морковки, яблока, картофеля</w:t>
      </w:r>
      <w:r w:rsidRPr="00A372CD">
        <w:rPr>
          <w:color w:val="1F1F1F"/>
          <w:spacing w:val="6"/>
          <w:sz w:val="28"/>
          <w:szCs w:val="28"/>
        </w:rPr>
        <w:t xml:space="preserve"> </w:t>
      </w:r>
      <w:hyperlink r:id="rId8" w:history="1">
        <w:r w:rsidRPr="00A372CD">
          <w:rPr>
            <w:rStyle w:val="a7"/>
            <w:spacing w:val="6"/>
            <w:sz w:val="28"/>
            <w:szCs w:val="28"/>
            <w:shd w:val="clear" w:color="auto" w:fill="FFFFFF"/>
          </w:rPr>
          <w:t>https://razvivashka.online/sfery-razvitiya/shtampy-dlya-risovaniya-detyam</w:t>
        </w:r>
      </w:hyperlink>
    </w:p>
    <w:p w14:paraId="5C5806AC" w14:textId="50A52900" w:rsidR="00D748B8" w:rsidRPr="00D748B8" w:rsidRDefault="00D748B8" w:rsidP="00486DC9">
      <w:pPr>
        <w:pStyle w:val="a3"/>
        <w:numPr>
          <w:ilvl w:val="0"/>
          <w:numId w:val="2"/>
        </w:numPr>
        <w:shd w:val="clear" w:color="auto" w:fill="FFFFFF"/>
        <w:spacing w:before="0" w:beforeAutospacing="0" w:after="0" w:afterAutospacing="0"/>
        <w:ind w:firstLine="851"/>
        <w:jc w:val="both"/>
        <w:rPr>
          <w:color w:val="333333"/>
          <w:sz w:val="28"/>
          <w:szCs w:val="28"/>
        </w:rPr>
      </w:pPr>
      <w:r w:rsidRPr="00D748B8">
        <w:rPr>
          <w:color w:val="2A2723"/>
          <w:sz w:val="28"/>
          <w:szCs w:val="28"/>
        </w:rPr>
        <w:t>Лебедева Е.Н. Использование нетрадиционных техник в формировании изобразительной деятельности дошкольников с задержкой психического развития (методическое пособие). - М.: Классике стиль, 2004. - 72 с</w:t>
      </w:r>
      <w:r>
        <w:rPr>
          <w:color w:val="2A2723"/>
          <w:sz w:val="28"/>
          <w:szCs w:val="28"/>
        </w:rPr>
        <w:t xml:space="preserve">. </w:t>
      </w:r>
      <w:r w:rsidRPr="00D748B8">
        <w:rPr>
          <w:color w:val="2A2723"/>
          <w:sz w:val="28"/>
          <w:szCs w:val="28"/>
        </w:rPr>
        <w:t>http://pedlib.ru/Books/6/0297/6_0297-17.shtml</w:t>
      </w:r>
    </w:p>
    <w:p w14:paraId="0B587CCA" w14:textId="77777777" w:rsidR="00486DC9" w:rsidRDefault="00D748B8" w:rsidP="00486DC9">
      <w:pPr>
        <w:pStyle w:val="a3"/>
        <w:numPr>
          <w:ilvl w:val="0"/>
          <w:numId w:val="2"/>
        </w:numPr>
        <w:shd w:val="clear" w:color="auto" w:fill="FFFFFF"/>
        <w:spacing w:before="0" w:beforeAutospacing="0" w:after="0" w:afterAutospacing="0"/>
        <w:ind w:firstLine="851"/>
        <w:jc w:val="both"/>
        <w:rPr>
          <w:color w:val="333333"/>
          <w:sz w:val="28"/>
          <w:szCs w:val="28"/>
        </w:rPr>
      </w:pPr>
      <w:r w:rsidRPr="00D748B8">
        <w:rPr>
          <w:color w:val="000000"/>
          <w:sz w:val="28"/>
          <w:szCs w:val="28"/>
          <w:shd w:val="clear" w:color="auto" w:fill="FFFFFF"/>
        </w:rPr>
        <w:t>Нестерова И.А. Использование нетрадиционных техник в изобразительной деятельности детей дошкольного возраста // Энциклопедия Нестеровых - </w:t>
      </w:r>
      <w:hyperlink r:id="rId9" w:history="1">
        <w:r w:rsidRPr="00D748B8">
          <w:rPr>
            <w:rStyle w:val="a7"/>
            <w:rFonts w:eastAsiaTheme="majorEastAsia"/>
            <w:color w:val="1A0DAB"/>
            <w:sz w:val="28"/>
            <w:szCs w:val="28"/>
            <w:shd w:val="clear" w:color="auto" w:fill="FFFFFF"/>
          </w:rPr>
          <w:t>http://odiplom.ru/lab/ispolzovanie-netradicionnyh-tehnik-v-izobrazitelnoi-deyatelnosti-detei-doshkolnogo-vozrasta.html</w:t>
        </w:r>
      </w:hyperlink>
    </w:p>
    <w:p w14:paraId="5ADD3AF2" w14:textId="01AD99ED" w:rsidR="00486DC9" w:rsidRPr="00486DC9" w:rsidRDefault="00486DC9" w:rsidP="00486DC9">
      <w:pPr>
        <w:pStyle w:val="a3"/>
        <w:numPr>
          <w:ilvl w:val="0"/>
          <w:numId w:val="2"/>
        </w:numPr>
        <w:shd w:val="clear" w:color="auto" w:fill="FFFFFF"/>
        <w:spacing w:before="0" w:beforeAutospacing="0" w:after="0" w:afterAutospacing="0"/>
        <w:ind w:firstLine="851"/>
        <w:jc w:val="both"/>
        <w:rPr>
          <w:color w:val="333333"/>
          <w:sz w:val="28"/>
          <w:szCs w:val="28"/>
        </w:rPr>
      </w:pPr>
      <w:r w:rsidRPr="00486DC9">
        <w:rPr>
          <w:color w:val="2E2E2E"/>
          <w:sz w:val="28"/>
          <w:szCs w:val="28"/>
        </w:rPr>
        <w:t>Никитина А.В. Нетрадиционные техники рисования в детском саду. Планирование, конспекты занятий.</w:t>
      </w:r>
      <w:r>
        <w:rPr>
          <w:color w:val="2E2E2E"/>
          <w:sz w:val="28"/>
          <w:szCs w:val="28"/>
        </w:rPr>
        <w:t xml:space="preserve"> -</w:t>
      </w:r>
      <w:r w:rsidRPr="00486DC9">
        <w:rPr>
          <w:color w:val="2E2E2E"/>
          <w:sz w:val="28"/>
          <w:szCs w:val="28"/>
        </w:rPr>
        <w:t xml:space="preserve"> Санкт-Петербург</w:t>
      </w:r>
      <w:r w:rsidRPr="00486DC9">
        <w:rPr>
          <w:color w:val="2E2E2E"/>
          <w:sz w:val="28"/>
          <w:szCs w:val="28"/>
        </w:rPr>
        <w:t>:</w:t>
      </w:r>
      <w:r w:rsidRPr="00486DC9">
        <w:rPr>
          <w:color w:val="2E2E2E"/>
          <w:sz w:val="28"/>
          <w:szCs w:val="28"/>
        </w:rPr>
        <w:t xml:space="preserve"> </w:t>
      </w:r>
      <w:proofErr w:type="gramStart"/>
      <w:r w:rsidRPr="00486DC9">
        <w:rPr>
          <w:color w:val="2E2E2E"/>
          <w:sz w:val="28"/>
          <w:szCs w:val="28"/>
        </w:rPr>
        <w:t>КАРО</w:t>
      </w:r>
      <w:r w:rsidRPr="00486DC9">
        <w:rPr>
          <w:color w:val="2E2E2E"/>
          <w:sz w:val="28"/>
          <w:szCs w:val="28"/>
        </w:rPr>
        <w:t xml:space="preserve">,  </w:t>
      </w:r>
      <w:r w:rsidRPr="00486DC9">
        <w:rPr>
          <w:color w:val="2E2E2E"/>
          <w:sz w:val="28"/>
          <w:szCs w:val="28"/>
        </w:rPr>
        <w:t>2008</w:t>
      </w:r>
      <w:proofErr w:type="gramEnd"/>
      <w:r w:rsidRPr="00486DC9">
        <w:rPr>
          <w:color w:val="2E2E2E"/>
          <w:sz w:val="28"/>
          <w:szCs w:val="28"/>
        </w:rPr>
        <w:t>.</w:t>
      </w:r>
    </w:p>
    <w:p w14:paraId="66ECC4FA" w14:textId="77777777" w:rsidR="00A372CD" w:rsidRPr="00A372CD" w:rsidRDefault="00A372CD" w:rsidP="00486DC9">
      <w:pPr>
        <w:pStyle w:val="a3"/>
        <w:numPr>
          <w:ilvl w:val="0"/>
          <w:numId w:val="2"/>
        </w:numPr>
        <w:shd w:val="clear" w:color="auto" w:fill="FFFFFF"/>
        <w:spacing w:before="0" w:beforeAutospacing="0" w:after="0" w:afterAutospacing="0"/>
        <w:ind w:firstLine="851"/>
        <w:jc w:val="both"/>
        <w:rPr>
          <w:color w:val="333333"/>
          <w:sz w:val="28"/>
          <w:szCs w:val="28"/>
        </w:rPr>
      </w:pPr>
      <w:proofErr w:type="spellStart"/>
      <w:r w:rsidRPr="00A372CD">
        <w:rPr>
          <w:color w:val="111111"/>
          <w:sz w:val="28"/>
          <w:szCs w:val="28"/>
          <w:shd w:val="clear" w:color="auto" w:fill="FFFFFF"/>
        </w:rPr>
        <w:t>Цквинтария</w:t>
      </w:r>
      <w:proofErr w:type="spellEnd"/>
      <w:r w:rsidRPr="00A372CD">
        <w:rPr>
          <w:color w:val="111111"/>
          <w:sz w:val="28"/>
          <w:szCs w:val="28"/>
          <w:shd w:val="clear" w:color="auto" w:fill="FFFFFF"/>
        </w:rPr>
        <w:t xml:space="preserve"> </w:t>
      </w:r>
      <w:r w:rsidRPr="00A372CD">
        <w:rPr>
          <w:color w:val="111111"/>
          <w:sz w:val="28"/>
          <w:szCs w:val="28"/>
          <w:shd w:val="clear" w:color="auto" w:fill="FFFFFF"/>
        </w:rPr>
        <w:t xml:space="preserve">Т.А. Нетрадиционные техники рисования </w:t>
      </w:r>
      <w:proofErr w:type="gramStart"/>
      <w:r w:rsidRPr="00A372CD">
        <w:rPr>
          <w:color w:val="111111"/>
          <w:sz w:val="28"/>
          <w:szCs w:val="28"/>
          <w:shd w:val="clear" w:color="auto" w:fill="FFFFFF"/>
        </w:rPr>
        <w:t>М.</w:t>
      </w:r>
      <w:r w:rsidRPr="00A372CD">
        <w:rPr>
          <w:color w:val="111111"/>
          <w:sz w:val="28"/>
          <w:szCs w:val="28"/>
          <w:shd w:val="clear" w:color="auto" w:fill="FFFFFF"/>
        </w:rPr>
        <w:t xml:space="preserve"> :</w:t>
      </w:r>
      <w:proofErr w:type="gramEnd"/>
      <w:r w:rsidRPr="00A372CD">
        <w:rPr>
          <w:color w:val="111111"/>
          <w:sz w:val="28"/>
          <w:szCs w:val="28"/>
          <w:shd w:val="clear" w:color="auto" w:fill="FFFFFF"/>
        </w:rPr>
        <w:t xml:space="preserve"> </w:t>
      </w:r>
      <w:r w:rsidRPr="00A372CD">
        <w:rPr>
          <w:color w:val="111111"/>
          <w:sz w:val="28"/>
          <w:szCs w:val="28"/>
          <w:shd w:val="clear" w:color="auto" w:fill="FFFFFF"/>
        </w:rPr>
        <w:t>«Творческий центр</w:t>
      </w:r>
      <w:r w:rsidRPr="00A372CD">
        <w:rPr>
          <w:color w:val="111111"/>
          <w:sz w:val="28"/>
          <w:szCs w:val="28"/>
          <w:shd w:val="clear" w:color="auto" w:fill="FFFFFF"/>
        </w:rPr>
        <w:t xml:space="preserve"> </w:t>
      </w:r>
      <w:r w:rsidRPr="00A372CD">
        <w:rPr>
          <w:color w:val="111111"/>
          <w:sz w:val="28"/>
          <w:szCs w:val="28"/>
          <w:shd w:val="clear" w:color="auto" w:fill="FFFFFF"/>
        </w:rPr>
        <w:t>«Сфера»</w:t>
      </w:r>
      <w:r w:rsidRPr="00A372CD">
        <w:rPr>
          <w:color w:val="111111"/>
          <w:sz w:val="28"/>
          <w:szCs w:val="28"/>
          <w:shd w:val="clear" w:color="auto" w:fill="FFFFFF"/>
        </w:rPr>
        <w:t xml:space="preserve">, </w:t>
      </w:r>
      <w:r w:rsidRPr="00A372CD">
        <w:rPr>
          <w:color w:val="111111"/>
          <w:sz w:val="28"/>
          <w:szCs w:val="28"/>
          <w:shd w:val="clear" w:color="auto" w:fill="FFFFFF"/>
        </w:rPr>
        <w:t xml:space="preserve"> 2011</w:t>
      </w:r>
      <w:r w:rsidRPr="00A372CD">
        <w:rPr>
          <w:color w:val="111111"/>
          <w:sz w:val="28"/>
          <w:szCs w:val="28"/>
          <w:shd w:val="clear" w:color="auto" w:fill="FFFFFF"/>
        </w:rPr>
        <w:t>.</w:t>
      </w:r>
    </w:p>
    <w:p w14:paraId="702F2D73" w14:textId="4172F53F" w:rsidR="00A372CD" w:rsidRPr="00486DC9" w:rsidRDefault="00A372CD" w:rsidP="00486DC9">
      <w:pPr>
        <w:pStyle w:val="a3"/>
        <w:numPr>
          <w:ilvl w:val="0"/>
          <w:numId w:val="2"/>
        </w:numPr>
        <w:shd w:val="clear" w:color="auto" w:fill="FFFFFF"/>
        <w:spacing w:before="0" w:beforeAutospacing="0" w:after="0" w:afterAutospacing="0"/>
        <w:ind w:firstLine="851"/>
        <w:jc w:val="both"/>
        <w:rPr>
          <w:color w:val="333333"/>
          <w:sz w:val="28"/>
          <w:szCs w:val="28"/>
        </w:rPr>
      </w:pPr>
      <w:r w:rsidRPr="00A372CD">
        <w:rPr>
          <w:sz w:val="28"/>
          <w:szCs w:val="28"/>
          <w:shd w:val="clear" w:color="auto" w:fill="FAFAFA"/>
        </w:rPr>
        <w:t>Чушкина О.А.</w:t>
      </w:r>
      <w:r w:rsidRPr="00A372CD">
        <w:rPr>
          <w:sz w:val="28"/>
          <w:szCs w:val="28"/>
          <w:shd w:val="clear" w:color="auto" w:fill="FAFAFA"/>
        </w:rPr>
        <w:t xml:space="preserve">, </w:t>
      </w:r>
      <w:r w:rsidRPr="00A372CD">
        <w:rPr>
          <w:sz w:val="28"/>
          <w:szCs w:val="28"/>
          <w:shd w:val="clear" w:color="auto" w:fill="FAFAFA"/>
        </w:rPr>
        <w:t>Чернобровкин В.А.</w:t>
      </w:r>
      <w:r w:rsidRPr="00A372CD">
        <w:rPr>
          <w:sz w:val="28"/>
          <w:szCs w:val="28"/>
          <w:shd w:val="clear" w:color="auto" w:fill="FAFAFA"/>
        </w:rPr>
        <w:t xml:space="preserve"> </w:t>
      </w:r>
      <w:r w:rsidRPr="00A372CD">
        <w:rPr>
          <w:sz w:val="28"/>
          <w:szCs w:val="28"/>
        </w:rPr>
        <w:t>Использование нетрадиционных технологий рисования в развитии творческих способностей детей дошкольного возраста \</w:t>
      </w:r>
      <w:r w:rsidRPr="00A372CD">
        <w:rPr>
          <w:sz w:val="28"/>
          <w:szCs w:val="28"/>
          <w:shd w:val="clear" w:color="auto" w:fill="FFFFFF"/>
        </w:rPr>
        <w:t>Международный студенческий научный вестник. – 2018. – </w:t>
      </w:r>
      <w:r w:rsidRPr="00A372CD">
        <w:rPr>
          <w:sz w:val="28"/>
          <w:szCs w:val="28"/>
        </w:rPr>
        <w:t>№ 2https://eduherald.ru/</w:t>
      </w:r>
      <w:proofErr w:type="spellStart"/>
      <w:r w:rsidRPr="00A372CD">
        <w:rPr>
          <w:sz w:val="28"/>
          <w:szCs w:val="28"/>
        </w:rPr>
        <w:t>ru</w:t>
      </w:r>
      <w:proofErr w:type="spellEnd"/>
      <w:r w:rsidRPr="00A372CD">
        <w:rPr>
          <w:sz w:val="28"/>
          <w:szCs w:val="28"/>
        </w:rPr>
        <w:t>/</w:t>
      </w:r>
      <w:proofErr w:type="spellStart"/>
      <w:r w:rsidRPr="00A372CD">
        <w:rPr>
          <w:sz w:val="28"/>
          <w:szCs w:val="28"/>
        </w:rPr>
        <w:t>article</w:t>
      </w:r>
      <w:proofErr w:type="spellEnd"/>
      <w:r w:rsidRPr="00A372CD">
        <w:rPr>
          <w:sz w:val="28"/>
          <w:szCs w:val="28"/>
        </w:rPr>
        <w:t>/</w:t>
      </w:r>
      <w:proofErr w:type="spellStart"/>
      <w:r w:rsidRPr="00A372CD">
        <w:rPr>
          <w:sz w:val="28"/>
          <w:szCs w:val="28"/>
        </w:rPr>
        <w:t>view?id</w:t>
      </w:r>
      <w:proofErr w:type="spellEnd"/>
      <w:r w:rsidRPr="00A372CD">
        <w:rPr>
          <w:sz w:val="28"/>
          <w:szCs w:val="28"/>
        </w:rPr>
        <w:t>=18405</w:t>
      </w:r>
    </w:p>
    <w:p w14:paraId="5E8DFDAB" w14:textId="77777777" w:rsidR="00A372CD" w:rsidRPr="00A372CD" w:rsidRDefault="00A372CD" w:rsidP="00486DC9">
      <w:pPr>
        <w:spacing w:after="0" w:line="360" w:lineRule="auto"/>
        <w:jc w:val="right"/>
        <w:rPr>
          <w:rFonts w:ascii="Times New Roman" w:hAnsi="Times New Roman" w:cs="Times New Roman"/>
          <w:sz w:val="28"/>
          <w:szCs w:val="28"/>
        </w:rPr>
      </w:pPr>
    </w:p>
    <w:p w14:paraId="2A056F62" w14:textId="458A1D2C" w:rsidR="00526DE7" w:rsidRPr="00A372CD" w:rsidRDefault="00526DE7" w:rsidP="00486DC9">
      <w:pPr>
        <w:spacing w:after="0" w:line="360" w:lineRule="auto"/>
        <w:jc w:val="right"/>
        <w:rPr>
          <w:rFonts w:ascii="Times New Roman" w:hAnsi="Times New Roman" w:cs="Times New Roman"/>
          <w:sz w:val="28"/>
          <w:szCs w:val="28"/>
        </w:rPr>
      </w:pPr>
      <w:r w:rsidRPr="00A372CD">
        <w:rPr>
          <w:rFonts w:ascii="Times New Roman" w:hAnsi="Times New Roman" w:cs="Times New Roman"/>
          <w:sz w:val="28"/>
          <w:szCs w:val="28"/>
        </w:rPr>
        <w:t xml:space="preserve">ПРИЛОЖЕНИЕ </w:t>
      </w:r>
    </w:p>
    <w:p w14:paraId="348DF87D" w14:textId="77777777" w:rsidR="00526DE7" w:rsidRPr="00A372CD" w:rsidRDefault="00526DE7" w:rsidP="00486DC9">
      <w:pPr>
        <w:pStyle w:val="1"/>
        <w:spacing w:before="0" w:line="360" w:lineRule="auto"/>
        <w:jc w:val="center"/>
        <w:rPr>
          <w:rFonts w:ascii="Times New Roman" w:hAnsi="Times New Roman" w:cs="Times New Roman"/>
          <w:color w:val="auto"/>
        </w:rPr>
      </w:pPr>
      <w:bookmarkStart w:id="0" w:name="_Hlk53347554"/>
      <w:r w:rsidRPr="00A372CD">
        <w:rPr>
          <w:rFonts w:ascii="Times New Roman" w:hAnsi="Times New Roman" w:cs="Times New Roman"/>
          <w:color w:val="auto"/>
        </w:rPr>
        <w:t>Мастер-класс: рисуем штампами банку фруктового компота</w:t>
      </w:r>
    </w:p>
    <w:p w14:paraId="45829B44" w14:textId="6A569AD1" w:rsidR="00526DE7" w:rsidRPr="00A372CD" w:rsidRDefault="00526DE7" w:rsidP="00486DC9">
      <w:pPr>
        <w:spacing w:after="0" w:line="360" w:lineRule="auto"/>
        <w:jc w:val="center"/>
        <w:rPr>
          <w:rFonts w:ascii="Times New Roman" w:hAnsi="Times New Roman" w:cs="Times New Roman"/>
          <w:sz w:val="28"/>
          <w:szCs w:val="28"/>
        </w:rPr>
      </w:pPr>
      <w:hyperlink r:id="rId10" w:tooltip="Посмотреть все записи автора admin" w:history="1">
        <w:r w:rsidRPr="00A372CD">
          <w:rPr>
            <w:rStyle w:val="a7"/>
            <w:rFonts w:ascii="Times New Roman" w:hAnsi="Times New Roman" w:cs="Times New Roman"/>
            <w:color w:val="auto"/>
            <w:sz w:val="28"/>
            <w:szCs w:val="28"/>
            <w:u w:val="none"/>
          </w:rPr>
          <w:t>Оксана Михайлова</w:t>
        </w:r>
      </w:hyperlink>
      <w:r w:rsidRPr="00A372CD">
        <w:rPr>
          <w:rFonts w:ascii="Times New Roman" w:hAnsi="Times New Roman" w:cs="Times New Roman"/>
          <w:sz w:val="28"/>
          <w:szCs w:val="28"/>
        </w:rPr>
        <w:t xml:space="preserve"> </w:t>
      </w:r>
      <w:r w:rsidRPr="00A372CD">
        <w:rPr>
          <w:rStyle w:val="meta-sep"/>
          <w:rFonts w:ascii="Times New Roman" w:hAnsi="Times New Roman" w:cs="Times New Roman"/>
          <w:sz w:val="28"/>
          <w:szCs w:val="28"/>
        </w:rPr>
        <w:t>/</w:t>
      </w:r>
      <w:r w:rsidRPr="00A372CD">
        <w:rPr>
          <w:rFonts w:ascii="Times New Roman" w:hAnsi="Times New Roman" w:cs="Times New Roman"/>
          <w:sz w:val="28"/>
          <w:szCs w:val="28"/>
        </w:rPr>
        <w:t xml:space="preserve"> </w:t>
      </w:r>
      <w:hyperlink r:id="rId11" w:tooltip="10:09 пп" w:history="1">
        <w:r w:rsidRPr="00A372CD">
          <w:rPr>
            <w:rStyle w:val="entry-date"/>
            <w:rFonts w:ascii="Times New Roman" w:hAnsi="Times New Roman" w:cs="Times New Roman"/>
            <w:sz w:val="28"/>
            <w:szCs w:val="28"/>
          </w:rPr>
          <w:t>Сентябрь 19, 2015</w:t>
        </w:r>
      </w:hyperlink>
    </w:p>
    <w:p w14:paraId="3E8B60F6" w14:textId="77777777" w:rsidR="00526DE7" w:rsidRPr="00A372CD" w:rsidRDefault="00526DE7" w:rsidP="00526DE7">
      <w:pPr>
        <w:pStyle w:val="a3"/>
        <w:rPr>
          <w:sz w:val="28"/>
          <w:szCs w:val="28"/>
        </w:rPr>
      </w:pPr>
      <w:r w:rsidRPr="00A372CD">
        <w:rPr>
          <w:noProof/>
          <w:color w:val="0000FF"/>
          <w:sz w:val="28"/>
          <w:szCs w:val="28"/>
        </w:rPr>
        <w:lastRenderedPageBreak/>
        <w:drawing>
          <wp:inline distT="0" distB="0" distL="0" distR="0" wp14:anchorId="085C964A" wp14:editId="19FF0758">
            <wp:extent cx="5897117" cy="3886200"/>
            <wp:effectExtent l="0" t="0" r="8890" b="0"/>
            <wp:docPr id="46" name="Рисунок 46" descr="рисуем штампами банку фруктового компота-0-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рисуем штампами банку фруктового компота-0-1">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5512" cy="3891732"/>
                    </a:xfrm>
                    <a:prstGeom prst="rect">
                      <a:avLst/>
                    </a:prstGeom>
                    <a:noFill/>
                    <a:ln>
                      <a:noFill/>
                    </a:ln>
                  </pic:spPr>
                </pic:pic>
              </a:graphicData>
            </a:graphic>
          </wp:inline>
        </w:drawing>
      </w:r>
    </w:p>
    <w:p w14:paraId="04138E5E" w14:textId="77777777" w:rsidR="00526DE7" w:rsidRPr="00A372CD" w:rsidRDefault="00526DE7" w:rsidP="00526DE7">
      <w:pPr>
        <w:pStyle w:val="a3"/>
        <w:rPr>
          <w:sz w:val="28"/>
          <w:szCs w:val="28"/>
        </w:rPr>
      </w:pPr>
      <w:proofErr w:type="gramStart"/>
      <w:r w:rsidRPr="00A372CD">
        <w:rPr>
          <w:sz w:val="28"/>
          <w:szCs w:val="28"/>
        </w:rPr>
        <w:t>Осень это</w:t>
      </w:r>
      <w:proofErr w:type="gramEnd"/>
      <w:r w:rsidRPr="00A372CD">
        <w:rPr>
          <w:sz w:val="28"/>
          <w:szCs w:val="28"/>
        </w:rPr>
        <w:t xml:space="preserve"> сезон сбора урожая и заготовка всяких консервированных вкусностей на зиму. Самое любимый «осенний» фрукт этого периода, конечно же, яблоко. Но помимо употребления его в пищу, можно также использовать его и в творчестве. Да именно в творчестве она может стать главным инструментом для создания будущего шедевра. На этот раз мы с вами создадим и «сварим» самый аппетитный компот из яблок и смородины при помощи красок и штампов. Итак, </w:t>
      </w:r>
      <w:proofErr w:type="gramStart"/>
      <w:r w:rsidRPr="00A372CD">
        <w:rPr>
          <w:sz w:val="28"/>
          <w:szCs w:val="28"/>
        </w:rPr>
        <w:t>приступаем..</w:t>
      </w:r>
      <w:proofErr w:type="gramEnd"/>
    </w:p>
    <w:p w14:paraId="04EE9765" w14:textId="535EEF78" w:rsidR="00526DE7" w:rsidRPr="00A372CD" w:rsidRDefault="00526DE7" w:rsidP="00526DE7">
      <w:pPr>
        <w:pStyle w:val="a3"/>
        <w:rPr>
          <w:sz w:val="28"/>
          <w:szCs w:val="28"/>
        </w:rPr>
      </w:pPr>
      <w:r w:rsidRPr="00A372CD">
        <w:rPr>
          <w:sz w:val="28"/>
          <w:szCs w:val="28"/>
        </w:rPr>
        <w:t>ВРЕМЯ</w:t>
      </w:r>
      <w:r w:rsidRPr="00A372CD">
        <w:rPr>
          <w:sz w:val="28"/>
          <w:szCs w:val="28"/>
        </w:rPr>
        <w:t xml:space="preserve">- </w:t>
      </w:r>
      <w:r w:rsidRPr="00A372CD">
        <w:rPr>
          <w:b/>
          <w:bCs/>
          <w:sz w:val="28"/>
          <w:szCs w:val="28"/>
        </w:rPr>
        <w:t>60 минут</w:t>
      </w:r>
    </w:p>
    <w:p w14:paraId="4128AE4C" w14:textId="03AB9763" w:rsidR="00526DE7" w:rsidRPr="00A372CD" w:rsidRDefault="00526DE7" w:rsidP="00526DE7">
      <w:pPr>
        <w:pStyle w:val="a3"/>
        <w:rPr>
          <w:sz w:val="28"/>
          <w:szCs w:val="28"/>
        </w:rPr>
      </w:pPr>
      <w:r w:rsidRPr="00A372CD">
        <w:rPr>
          <w:sz w:val="28"/>
          <w:szCs w:val="28"/>
        </w:rPr>
        <w:t>ЗАТРАТЫ</w:t>
      </w:r>
      <w:r w:rsidRPr="00A372CD">
        <w:rPr>
          <w:sz w:val="28"/>
          <w:szCs w:val="28"/>
        </w:rPr>
        <w:t xml:space="preserve">- </w:t>
      </w:r>
      <w:r w:rsidRPr="00A372CD">
        <w:rPr>
          <w:b/>
          <w:bCs/>
          <w:sz w:val="28"/>
          <w:szCs w:val="28"/>
        </w:rPr>
        <w:t>около 80-100 руб.</w:t>
      </w:r>
    </w:p>
    <w:p w14:paraId="0EDC9A67" w14:textId="01C59B45" w:rsidR="00526DE7" w:rsidRPr="00A372CD" w:rsidRDefault="00526DE7" w:rsidP="00526DE7">
      <w:pPr>
        <w:pStyle w:val="a3"/>
        <w:rPr>
          <w:sz w:val="28"/>
          <w:szCs w:val="28"/>
        </w:rPr>
      </w:pPr>
      <w:r w:rsidRPr="00A372CD">
        <w:rPr>
          <w:sz w:val="28"/>
          <w:szCs w:val="28"/>
        </w:rPr>
        <w:t>СЛОЖНОСТЬ</w:t>
      </w:r>
      <w:r w:rsidRPr="00A372CD">
        <w:rPr>
          <w:sz w:val="28"/>
          <w:szCs w:val="28"/>
        </w:rPr>
        <w:t xml:space="preserve">- </w:t>
      </w:r>
      <w:r w:rsidRPr="00A372CD">
        <w:rPr>
          <w:b/>
          <w:bCs/>
          <w:sz w:val="28"/>
          <w:szCs w:val="28"/>
        </w:rPr>
        <w:t>легко</w:t>
      </w:r>
    </w:p>
    <w:p w14:paraId="401C1232" w14:textId="14E25D71" w:rsidR="00526DE7" w:rsidRPr="00A372CD" w:rsidRDefault="00526DE7" w:rsidP="00526DE7">
      <w:pPr>
        <w:pStyle w:val="a3"/>
        <w:jc w:val="center"/>
        <w:rPr>
          <w:sz w:val="28"/>
          <w:szCs w:val="28"/>
        </w:rPr>
      </w:pPr>
      <w:r w:rsidRPr="00A372CD">
        <w:rPr>
          <w:sz w:val="28"/>
          <w:szCs w:val="28"/>
        </w:rPr>
        <w:t>Для создания «фруктового компота» нам понадобится:</w:t>
      </w:r>
    </w:p>
    <w:p w14:paraId="0FF2EB86" w14:textId="77777777" w:rsidR="00526DE7" w:rsidRPr="00A372CD" w:rsidRDefault="00526DE7" w:rsidP="00526DE7">
      <w:pPr>
        <w:pStyle w:val="a3"/>
        <w:rPr>
          <w:sz w:val="28"/>
          <w:szCs w:val="28"/>
        </w:rPr>
      </w:pPr>
      <w:r w:rsidRPr="00A372CD">
        <w:rPr>
          <w:noProof/>
          <w:color w:val="0000FF"/>
          <w:sz w:val="28"/>
          <w:szCs w:val="28"/>
        </w:rPr>
        <w:lastRenderedPageBreak/>
        <w:drawing>
          <wp:inline distT="0" distB="0" distL="0" distR="0" wp14:anchorId="5321A0F3" wp14:editId="55788387">
            <wp:extent cx="5769265" cy="3848100"/>
            <wp:effectExtent l="0" t="0" r="3175" b="0"/>
            <wp:docPr id="45" name="Рисунок 45" descr="рисуем штампами банку фруктового компота-1-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рисуем штампами банку фруктового компота-1-1">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71278" cy="3849443"/>
                    </a:xfrm>
                    <a:prstGeom prst="rect">
                      <a:avLst/>
                    </a:prstGeom>
                    <a:noFill/>
                    <a:ln>
                      <a:noFill/>
                    </a:ln>
                  </pic:spPr>
                </pic:pic>
              </a:graphicData>
            </a:graphic>
          </wp:inline>
        </w:drawing>
      </w:r>
    </w:p>
    <w:p w14:paraId="7542219C"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Лист акварельный бумаги А4</w:t>
      </w:r>
    </w:p>
    <w:p w14:paraId="051044C7"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Гуашь</w:t>
      </w:r>
    </w:p>
    <w:p w14:paraId="5C2B375F"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Кисть №18 синтетика или колонок</w:t>
      </w:r>
    </w:p>
    <w:p w14:paraId="00F81061"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Баночка с водой</w:t>
      </w:r>
    </w:p>
    <w:p w14:paraId="47991D0C"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Палитра</w:t>
      </w:r>
    </w:p>
    <w:p w14:paraId="57FC3DF6"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Ножницы</w:t>
      </w:r>
    </w:p>
    <w:p w14:paraId="02E1DB31"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Ватные палочки</w:t>
      </w:r>
    </w:p>
    <w:p w14:paraId="2DA28B98"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Желтая бумажная салфетка</w:t>
      </w:r>
    </w:p>
    <w:p w14:paraId="4FD200D0"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Ленточка атласная</w:t>
      </w:r>
    </w:p>
    <w:p w14:paraId="46761E0E"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Яблоки 4 — 6 шт.</w:t>
      </w:r>
    </w:p>
    <w:p w14:paraId="3C6BC78B"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Шаблон банки</w:t>
      </w:r>
    </w:p>
    <w:p w14:paraId="0DD2EBC7"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Простой карандаш.</w:t>
      </w:r>
    </w:p>
    <w:p w14:paraId="6FABE152" w14:textId="77777777" w:rsidR="00526DE7" w:rsidRPr="00A372CD" w:rsidRDefault="00526DE7" w:rsidP="00526DE7">
      <w:pPr>
        <w:numPr>
          <w:ilvl w:val="0"/>
          <w:numId w:val="11"/>
        </w:numPr>
        <w:spacing w:before="100" w:beforeAutospacing="1" w:after="100" w:afterAutospacing="1" w:line="240" w:lineRule="auto"/>
        <w:rPr>
          <w:rFonts w:ascii="Times New Roman" w:hAnsi="Times New Roman" w:cs="Times New Roman"/>
          <w:sz w:val="28"/>
          <w:szCs w:val="28"/>
        </w:rPr>
      </w:pPr>
      <w:r w:rsidRPr="00A372CD">
        <w:rPr>
          <w:rFonts w:ascii="Times New Roman" w:hAnsi="Times New Roman" w:cs="Times New Roman"/>
          <w:sz w:val="28"/>
          <w:szCs w:val="28"/>
        </w:rPr>
        <w:t>Черный маркер</w:t>
      </w:r>
    </w:p>
    <w:p w14:paraId="2FEFF130" w14:textId="77777777" w:rsidR="00526DE7" w:rsidRPr="00A372CD" w:rsidRDefault="00526DE7" w:rsidP="00526DE7">
      <w:pPr>
        <w:pStyle w:val="a3"/>
        <w:rPr>
          <w:sz w:val="28"/>
          <w:szCs w:val="28"/>
        </w:rPr>
      </w:pPr>
      <w:r w:rsidRPr="00A372CD">
        <w:rPr>
          <w:sz w:val="28"/>
          <w:szCs w:val="28"/>
        </w:rPr>
        <w:t xml:space="preserve">Самое первое, что нам нужно сделать, так это шаблон, вырезанный из любой газеты, которую не жалко.  Сам шаблон трехлитровой банки можно скачать </w:t>
      </w:r>
      <w:proofErr w:type="gramStart"/>
      <w:r w:rsidRPr="00A372CD">
        <w:rPr>
          <w:sz w:val="28"/>
          <w:szCs w:val="28"/>
        </w:rPr>
        <w:t>здесь  и</w:t>
      </w:r>
      <w:proofErr w:type="gramEnd"/>
      <w:r w:rsidRPr="00A372CD">
        <w:rPr>
          <w:sz w:val="28"/>
          <w:szCs w:val="28"/>
        </w:rPr>
        <w:t xml:space="preserve"> распечатать на листе А4. Рисуем на газете нашу банку компота или, используя скаченный шаблон,  и вырезаем его. Потом мы располагаем наш готовый шаблон на листе акварельной бумаги А4 посередине и обводим его.</w:t>
      </w:r>
    </w:p>
    <w:p w14:paraId="23049595" w14:textId="77777777" w:rsidR="00526DE7" w:rsidRPr="00A372CD" w:rsidRDefault="00526DE7" w:rsidP="00526DE7">
      <w:pPr>
        <w:pStyle w:val="a3"/>
        <w:rPr>
          <w:sz w:val="28"/>
          <w:szCs w:val="28"/>
        </w:rPr>
      </w:pPr>
      <w:r w:rsidRPr="00A372CD">
        <w:rPr>
          <w:noProof/>
          <w:color w:val="0000FF"/>
          <w:sz w:val="28"/>
          <w:szCs w:val="28"/>
        </w:rPr>
        <w:lastRenderedPageBreak/>
        <w:drawing>
          <wp:inline distT="0" distB="0" distL="0" distR="0" wp14:anchorId="48333AED" wp14:editId="2F88BA46">
            <wp:extent cx="5626461" cy="3752850"/>
            <wp:effectExtent l="0" t="0" r="0" b="0"/>
            <wp:docPr id="44" name="Рисунок 44" descr="рисуем штампами банку фруктового компота-2-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уем штампами банку фруктового компота-2-1">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33996" cy="3757876"/>
                    </a:xfrm>
                    <a:prstGeom prst="rect">
                      <a:avLst/>
                    </a:prstGeom>
                    <a:noFill/>
                    <a:ln>
                      <a:noFill/>
                    </a:ln>
                  </pic:spPr>
                </pic:pic>
              </a:graphicData>
            </a:graphic>
          </wp:inline>
        </w:drawing>
      </w:r>
    </w:p>
    <w:p w14:paraId="01EB3220" w14:textId="77777777" w:rsidR="00526DE7" w:rsidRPr="00A372CD" w:rsidRDefault="00526DE7" w:rsidP="00526DE7">
      <w:pPr>
        <w:pStyle w:val="a3"/>
        <w:rPr>
          <w:sz w:val="28"/>
          <w:szCs w:val="28"/>
        </w:rPr>
      </w:pPr>
      <w:r w:rsidRPr="00A372CD">
        <w:rPr>
          <w:sz w:val="28"/>
          <w:szCs w:val="28"/>
        </w:rPr>
        <w:t>Потом приготовив гуашевые краски, палитру, кисть и баночку для воды мы раскрашиваем полностью нашу банку компота одним цветом (составленный из красного, желтого и белого цветов). Ждем пока наша раскрашенная «банка» высохнет.</w:t>
      </w:r>
    </w:p>
    <w:p w14:paraId="36EEA38F" w14:textId="77777777" w:rsidR="00526DE7" w:rsidRPr="00A372CD" w:rsidRDefault="00526DE7" w:rsidP="00526DE7">
      <w:pPr>
        <w:pStyle w:val="a3"/>
        <w:ind w:left="-1560"/>
        <w:rPr>
          <w:sz w:val="28"/>
          <w:szCs w:val="28"/>
        </w:rPr>
      </w:pPr>
      <w:r w:rsidRPr="00A372CD">
        <w:rPr>
          <w:noProof/>
          <w:color w:val="0000FF"/>
          <w:sz w:val="28"/>
          <w:szCs w:val="28"/>
        </w:rPr>
        <w:lastRenderedPageBreak/>
        <w:drawing>
          <wp:inline distT="0" distB="0" distL="0" distR="0" wp14:anchorId="73E58179" wp14:editId="46A50228">
            <wp:extent cx="6286500" cy="8801100"/>
            <wp:effectExtent l="0" t="0" r="0" b="0"/>
            <wp:docPr id="43" name="Рисунок 43" descr="рисуем штампами банку фруктового компота-3-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уем штампами банку фруктового компота-3-1">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86500" cy="8801100"/>
                    </a:xfrm>
                    <a:prstGeom prst="rect">
                      <a:avLst/>
                    </a:prstGeom>
                    <a:noFill/>
                    <a:ln>
                      <a:noFill/>
                    </a:ln>
                  </pic:spPr>
                </pic:pic>
              </a:graphicData>
            </a:graphic>
          </wp:inline>
        </w:drawing>
      </w:r>
      <w:hyperlink r:id="rId20" w:history="1">
        <w:r w:rsidRPr="00A372CD">
          <w:rPr>
            <w:color w:val="0000FF"/>
            <w:sz w:val="28"/>
            <w:szCs w:val="28"/>
            <w:u w:val="single"/>
          </w:rPr>
          <w:br/>
        </w:r>
      </w:hyperlink>
      <w:r w:rsidRPr="00A372CD">
        <w:rPr>
          <w:sz w:val="28"/>
          <w:szCs w:val="28"/>
        </w:rPr>
        <w:t xml:space="preserve">Берем яблоки, лучше всего взять небольшого размера, и разрезаем их на две половинки. Намазываем на половинку яблока с помощью кисти гуашевую краску, можно сразу </w:t>
      </w:r>
      <w:r w:rsidRPr="00A372CD">
        <w:rPr>
          <w:sz w:val="28"/>
          <w:szCs w:val="28"/>
        </w:rPr>
        <w:lastRenderedPageBreak/>
        <w:t xml:space="preserve">несколько цветов (например, одна половинка яблока красная, а другая – </w:t>
      </w:r>
      <w:proofErr w:type="gramStart"/>
      <w:r w:rsidRPr="00A372CD">
        <w:rPr>
          <w:sz w:val="28"/>
          <w:szCs w:val="28"/>
        </w:rPr>
        <w:t>желтая  и</w:t>
      </w:r>
      <w:proofErr w:type="gramEnd"/>
      <w:r w:rsidRPr="00A372CD">
        <w:rPr>
          <w:sz w:val="28"/>
          <w:szCs w:val="28"/>
        </w:rPr>
        <w:t xml:space="preserve"> т.д.). Воду добавляем, очень мало, чтоб гуашь была густой консистенции, наподобие сметаны.</w:t>
      </w:r>
    </w:p>
    <w:p w14:paraId="7C0565B0" w14:textId="77777777" w:rsidR="00526DE7" w:rsidRPr="00A372CD" w:rsidRDefault="00526DE7" w:rsidP="00526DE7">
      <w:pPr>
        <w:pStyle w:val="a3"/>
        <w:ind w:left="-1276"/>
        <w:rPr>
          <w:sz w:val="28"/>
          <w:szCs w:val="28"/>
        </w:rPr>
      </w:pPr>
      <w:r w:rsidRPr="00A372CD">
        <w:rPr>
          <w:noProof/>
          <w:color w:val="0000FF"/>
          <w:sz w:val="28"/>
          <w:szCs w:val="28"/>
        </w:rPr>
        <w:drawing>
          <wp:inline distT="0" distB="0" distL="0" distR="0" wp14:anchorId="43509478" wp14:editId="2C01AE6D">
            <wp:extent cx="6476619" cy="4319905"/>
            <wp:effectExtent l="0" t="0" r="635" b="4445"/>
            <wp:docPr id="42" name="Рисунок 42" descr="рисуем штампами банку фруктового компота-4-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уем штампами банку фруктового компота-4-1">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0319" cy="4322373"/>
                    </a:xfrm>
                    <a:prstGeom prst="rect">
                      <a:avLst/>
                    </a:prstGeom>
                    <a:noFill/>
                    <a:ln>
                      <a:noFill/>
                    </a:ln>
                  </pic:spPr>
                </pic:pic>
              </a:graphicData>
            </a:graphic>
          </wp:inline>
        </w:drawing>
      </w:r>
      <w:hyperlink r:id="rId23" w:history="1">
        <w:r w:rsidRPr="00A372CD">
          <w:rPr>
            <w:color w:val="0000FF"/>
            <w:sz w:val="28"/>
            <w:szCs w:val="28"/>
            <w:u w:val="single"/>
          </w:rPr>
          <w:br/>
        </w:r>
      </w:hyperlink>
      <w:r w:rsidRPr="00A372CD">
        <w:rPr>
          <w:sz w:val="28"/>
          <w:szCs w:val="28"/>
        </w:rPr>
        <w:t xml:space="preserve">А потом прикладываем яблоко, стороной, где краска к нашей банке и прижимаем ее и делаем отпечаток на ней. Яблоко становится </w:t>
      </w:r>
      <w:proofErr w:type="spellStart"/>
      <w:r w:rsidRPr="00A372CD">
        <w:rPr>
          <w:sz w:val="28"/>
          <w:szCs w:val="28"/>
        </w:rPr>
        <w:t>штампиком</w:t>
      </w:r>
      <w:proofErr w:type="spellEnd"/>
      <w:r w:rsidRPr="00A372CD">
        <w:rPr>
          <w:sz w:val="28"/>
          <w:szCs w:val="28"/>
        </w:rPr>
        <w:t>, создающее шедевр на наших глазах. Если получилось нечетко. Можно добавить краску и повторить отпечаток на том же месте.</w:t>
      </w:r>
    </w:p>
    <w:p w14:paraId="761AFF61" w14:textId="77777777" w:rsidR="00526DE7" w:rsidRPr="00A372CD" w:rsidRDefault="00526DE7" w:rsidP="00526DE7">
      <w:pPr>
        <w:pStyle w:val="a3"/>
        <w:ind w:left="-1418"/>
        <w:rPr>
          <w:sz w:val="28"/>
          <w:szCs w:val="28"/>
        </w:rPr>
      </w:pPr>
      <w:r w:rsidRPr="00A372CD">
        <w:rPr>
          <w:noProof/>
          <w:color w:val="0000FF"/>
          <w:sz w:val="28"/>
          <w:szCs w:val="28"/>
        </w:rPr>
        <w:lastRenderedPageBreak/>
        <w:drawing>
          <wp:inline distT="0" distB="0" distL="0" distR="0" wp14:anchorId="4BBC3167" wp14:editId="0DC01523">
            <wp:extent cx="6483804" cy="9077325"/>
            <wp:effectExtent l="0" t="0" r="0" b="0"/>
            <wp:docPr id="41" name="Рисунок 41" descr="рисуем штампами банку фруктового компота-5-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уем штампами банку фруктового компота-5-1">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83804" cy="9077325"/>
                    </a:xfrm>
                    <a:prstGeom prst="rect">
                      <a:avLst/>
                    </a:prstGeom>
                    <a:noFill/>
                    <a:ln>
                      <a:noFill/>
                    </a:ln>
                  </pic:spPr>
                </pic:pic>
              </a:graphicData>
            </a:graphic>
          </wp:inline>
        </w:drawing>
      </w:r>
      <w:hyperlink r:id="rId26" w:history="1">
        <w:r w:rsidRPr="00A372CD">
          <w:rPr>
            <w:color w:val="0000FF"/>
            <w:sz w:val="28"/>
            <w:szCs w:val="28"/>
            <w:u w:val="single"/>
          </w:rPr>
          <w:br/>
        </w:r>
      </w:hyperlink>
      <w:r w:rsidRPr="00A372CD">
        <w:rPr>
          <w:sz w:val="28"/>
          <w:szCs w:val="28"/>
        </w:rPr>
        <w:t>Отпечатываем столько яблок, сколько необходимо для нашего аппетитного «фруктового компота».</w:t>
      </w:r>
    </w:p>
    <w:p w14:paraId="04C4228E" w14:textId="77777777" w:rsidR="00526DE7" w:rsidRPr="00A372CD" w:rsidRDefault="00526DE7" w:rsidP="00526DE7">
      <w:pPr>
        <w:pStyle w:val="a3"/>
        <w:rPr>
          <w:sz w:val="28"/>
          <w:szCs w:val="28"/>
        </w:rPr>
      </w:pPr>
      <w:r w:rsidRPr="00A372CD">
        <w:rPr>
          <w:noProof/>
          <w:color w:val="0000FF"/>
          <w:sz w:val="28"/>
          <w:szCs w:val="28"/>
        </w:rPr>
        <w:drawing>
          <wp:inline distT="0" distB="0" distL="0" distR="0" wp14:anchorId="1CF79597" wp14:editId="6256DD45">
            <wp:extent cx="5769240" cy="3848083"/>
            <wp:effectExtent l="0" t="0" r="3175" b="635"/>
            <wp:docPr id="40" name="Рисунок 40" descr="рисуем штампами банку фруктового компота-6-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рисуем штампами банку фруктового компота-6-1">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95205" cy="3865402"/>
                    </a:xfrm>
                    <a:prstGeom prst="rect">
                      <a:avLst/>
                    </a:prstGeom>
                    <a:noFill/>
                    <a:ln>
                      <a:noFill/>
                    </a:ln>
                  </pic:spPr>
                </pic:pic>
              </a:graphicData>
            </a:graphic>
          </wp:inline>
        </w:drawing>
      </w:r>
    </w:p>
    <w:p w14:paraId="736E4DDE" w14:textId="517A193C" w:rsidR="00526DE7" w:rsidRPr="00A372CD" w:rsidRDefault="00526DE7" w:rsidP="00526DE7">
      <w:pPr>
        <w:pStyle w:val="a3"/>
        <w:jc w:val="both"/>
        <w:rPr>
          <w:sz w:val="28"/>
          <w:szCs w:val="28"/>
        </w:rPr>
      </w:pPr>
      <w:r w:rsidRPr="00A372CD">
        <w:rPr>
          <w:noProof/>
          <w:color w:val="0000FF"/>
          <w:sz w:val="28"/>
          <w:szCs w:val="28"/>
        </w:rPr>
        <w:drawing>
          <wp:inline distT="0" distB="0" distL="0" distR="0" wp14:anchorId="6B3E87D8" wp14:editId="46CB3F1E">
            <wp:extent cx="5760696" cy="3842385"/>
            <wp:effectExtent l="0" t="0" r="0" b="5715"/>
            <wp:docPr id="39" name="Рисунок 39" descr="рисуем штампами банку фруктового компота-7-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рисуем штампами банку фруктового компота-7-1">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4202" cy="3844724"/>
                    </a:xfrm>
                    <a:prstGeom prst="rect">
                      <a:avLst/>
                    </a:prstGeom>
                    <a:noFill/>
                    <a:ln>
                      <a:noFill/>
                    </a:ln>
                  </pic:spPr>
                </pic:pic>
              </a:graphicData>
            </a:graphic>
          </wp:inline>
        </w:drawing>
      </w:r>
      <w:hyperlink r:id="rId31" w:history="1">
        <w:r w:rsidRPr="00A372CD">
          <w:rPr>
            <w:color w:val="0000FF"/>
            <w:sz w:val="28"/>
            <w:szCs w:val="28"/>
            <w:u w:val="single"/>
          </w:rPr>
          <w:br/>
        </w:r>
      </w:hyperlink>
      <w:r w:rsidRPr="00A372CD">
        <w:rPr>
          <w:sz w:val="28"/>
          <w:szCs w:val="28"/>
        </w:rPr>
        <w:t xml:space="preserve">Место, которое между яблоками мы заполняем кистями красной и черной смородины. Для того чтоб нарисовать смородину нам понадобятся ватные палочки. Именно с помощью них, загрузив палочку в краску, мы делаем точку </w:t>
      </w:r>
      <w:r w:rsidRPr="00A372CD">
        <w:rPr>
          <w:sz w:val="28"/>
          <w:szCs w:val="28"/>
        </w:rPr>
        <w:lastRenderedPageBreak/>
        <w:t>в нужном месте. Составляя из точек, целую кисть смородины. Рисуйте столько смородины, столько вам захочется.</w:t>
      </w:r>
      <w:r w:rsidRPr="00A372CD">
        <w:rPr>
          <w:sz w:val="28"/>
          <w:szCs w:val="28"/>
        </w:rPr>
        <w:t xml:space="preserve"> </w:t>
      </w:r>
    </w:p>
    <w:p w14:paraId="69AE24E6" w14:textId="77777777" w:rsidR="00526DE7" w:rsidRPr="00A372CD" w:rsidRDefault="00526DE7" w:rsidP="00526DE7">
      <w:pPr>
        <w:pStyle w:val="a3"/>
        <w:rPr>
          <w:sz w:val="28"/>
          <w:szCs w:val="28"/>
        </w:rPr>
      </w:pPr>
      <w:r w:rsidRPr="00A372CD">
        <w:rPr>
          <w:noProof/>
          <w:color w:val="0000FF"/>
          <w:sz w:val="28"/>
          <w:szCs w:val="28"/>
        </w:rPr>
        <w:drawing>
          <wp:inline distT="0" distB="0" distL="0" distR="0" wp14:anchorId="4D671C82" wp14:editId="02C40206">
            <wp:extent cx="5743562" cy="3830955"/>
            <wp:effectExtent l="0" t="0" r="0" b="0"/>
            <wp:docPr id="38" name="Рисунок 38" descr="рисуем штампами банку фруктового компота-8-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рисуем штампами банку фруктового компота-8-1">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6471" cy="3832896"/>
                    </a:xfrm>
                    <a:prstGeom prst="rect">
                      <a:avLst/>
                    </a:prstGeom>
                    <a:noFill/>
                    <a:ln>
                      <a:noFill/>
                    </a:ln>
                  </pic:spPr>
                </pic:pic>
              </a:graphicData>
            </a:graphic>
          </wp:inline>
        </w:drawing>
      </w:r>
    </w:p>
    <w:p w14:paraId="58CA7115" w14:textId="77777777" w:rsidR="00526DE7" w:rsidRPr="00A372CD" w:rsidRDefault="00526DE7" w:rsidP="00526DE7">
      <w:pPr>
        <w:pStyle w:val="a3"/>
        <w:rPr>
          <w:sz w:val="28"/>
          <w:szCs w:val="28"/>
        </w:rPr>
      </w:pPr>
      <w:r w:rsidRPr="00A372CD">
        <w:rPr>
          <w:sz w:val="28"/>
          <w:szCs w:val="28"/>
        </w:rPr>
        <w:t xml:space="preserve">Следующим нашим шагом будет рисование черным маркером хвостики и </w:t>
      </w:r>
      <w:proofErr w:type="gramStart"/>
      <w:r w:rsidRPr="00A372CD">
        <w:rPr>
          <w:sz w:val="28"/>
          <w:szCs w:val="28"/>
        </w:rPr>
        <w:t>черенок</w:t>
      </w:r>
      <w:proofErr w:type="gramEnd"/>
      <w:r w:rsidRPr="00A372CD">
        <w:rPr>
          <w:sz w:val="28"/>
          <w:szCs w:val="28"/>
        </w:rPr>
        <w:t xml:space="preserve"> и косточки у яблок, и также глазки у красной смородины.</w:t>
      </w:r>
    </w:p>
    <w:p w14:paraId="69611130" w14:textId="77777777" w:rsidR="00526DE7" w:rsidRPr="00A372CD" w:rsidRDefault="00526DE7" w:rsidP="00526DE7">
      <w:pPr>
        <w:pStyle w:val="a3"/>
        <w:ind w:hanging="1418"/>
        <w:jc w:val="both"/>
        <w:rPr>
          <w:sz w:val="28"/>
          <w:szCs w:val="28"/>
        </w:rPr>
      </w:pPr>
      <w:r w:rsidRPr="00A372CD">
        <w:rPr>
          <w:noProof/>
          <w:color w:val="0000FF"/>
          <w:sz w:val="28"/>
          <w:szCs w:val="28"/>
        </w:rPr>
        <w:lastRenderedPageBreak/>
        <w:drawing>
          <wp:inline distT="0" distB="0" distL="0" distR="0" wp14:anchorId="0EA53CFA" wp14:editId="7420FCF6">
            <wp:extent cx="6007100" cy="9010650"/>
            <wp:effectExtent l="0" t="0" r="0" b="0"/>
            <wp:docPr id="37" name="Рисунок 37" descr="рисуем штампами банку фруктового компота-9-1">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рисуем штампами банку фруктового компота-9-1">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07100" cy="9010650"/>
                    </a:xfrm>
                    <a:prstGeom prst="rect">
                      <a:avLst/>
                    </a:prstGeom>
                    <a:noFill/>
                    <a:ln>
                      <a:noFill/>
                    </a:ln>
                  </pic:spPr>
                </pic:pic>
              </a:graphicData>
            </a:graphic>
          </wp:inline>
        </w:drawing>
      </w:r>
    </w:p>
    <w:p w14:paraId="4BDD411E" w14:textId="77777777" w:rsidR="00526DE7" w:rsidRPr="00A372CD" w:rsidRDefault="00526DE7" w:rsidP="00526DE7">
      <w:pPr>
        <w:pStyle w:val="a3"/>
        <w:ind w:left="-1701"/>
        <w:rPr>
          <w:sz w:val="28"/>
          <w:szCs w:val="28"/>
        </w:rPr>
      </w:pPr>
      <w:r w:rsidRPr="00A372CD">
        <w:rPr>
          <w:noProof/>
          <w:color w:val="0000FF"/>
          <w:sz w:val="28"/>
          <w:szCs w:val="28"/>
        </w:rPr>
        <w:lastRenderedPageBreak/>
        <w:drawing>
          <wp:inline distT="0" distB="0" distL="0" distR="0" wp14:anchorId="309567C6" wp14:editId="6EBADAE3">
            <wp:extent cx="6210300" cy="9315450"/>
            <wp:effectExtent l="0" t="0" r="0" b="0"/>
            <wp:docPr id="36" name="Рисунок 36" descr="рисуем штампами банку фруктового компота-10-1">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исуем штампами банку фруктового компота-10-1">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10300" cy="9315450"/>
                    </a:xfrm>
                    <a:prstGeom prst="rect">
                      <a:avLst/>
                    </a:prstGeom>
                    <a:noFill/>
                    <a:ln>
                      <a:noFill/>
                    </a:ln>
                  </pic:spPr>
                </pic:pic>
              </a:graphicData>
            </a:graphic>
          </wp:inline>
        </w:drawing>
      </w:r>
    </w:p>
    <w:p w14:paraId="0217FE35" w14:textId="77777777" w:rsidR="00526DE7" w:rsidRPr="00A372CD" w:rsidRDefault="00526DE7" w:rsidP="00526DE7">
      <w:pPr>
        <w:pStyle w:val="a3"/>
        <w:rPr>
          <w:sz w:val="28"/>
          <w:szCs w:val="28"/>
        </w:rPr>
      </w:pPr>
      <w:r w:rsidRPr="00A372CD">
        <w:rPr>
          <w:sz w:val="28"/>
          <w:szCs w:val="28"/>
        </w:rPr>
        <w:lastRenderedPageBreak/>
        <w:t>У черной смородины рисуем «глазки» при помощи белой гуаши и тонкой кисточки.</w:t>
      </w:r>
    </w:p>
    <w:p w14:paraId="6D7FF6B7" w14:textId="77777777" w:rsidR="00526DE7" w:rsidRPr="00A372CD" w:rsidRDefault="00526DE7" w:rsidP="00526DE7">
      <w:pPr>
        <w:pStyle w:val="a3"/>
        <w:ind w:left="-1560"/>
        <w:rPr>
          <w:sz w:val="28"/>
          <w:szCs w:val="28"/>
        </w:rPr>
      </w:pPr>
      <w:r w:rsidRPr="00A372CD">
        <w:rPr>
          <w:noProof/>
          <w:color w:val="0000FF"/>
          <w:sz w:val="28"/>
          <w:szCs w:val="28"/>
        </w:rPr>
        <w:lastRenderedPageBreak/>
        <w:drawing>
          <wp:inline distT="0" distB="0" distL="0" distR="0" wp14:anchorId="116C2D01" wp14:editId="7E07409F">
            <wp:extent cx="6273800" cy="9410700"/>
            <wp:effectExtent l="0" t="0" r="0" b="0"/>
            <wp:docPr id="35" name="Рисунок 35" descr="рисуем штампами банку фруктового компота-11-1">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исуем штампами банку фруктового компота-11-1">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73800" cy="9410700"/>
                    </a:xfrm>
                    <a:prstGeom prst="rect">
                      <a:avLst/>
                    </a:prstGeom>
                    <a:noFill/>
                    <a:ln>
                      <a:noFill/>
                    </a:ln>
                  </pic:spPr>
                </pic:pic>
              </a:graphicData>
            </a:graphic>
          </wp:inline>
        </w:drawing>
      </w:r>
    </w:p>
    <w:p w14:paraId="6128C4EA" w14:textId="77777777" w:rsidR="00526DE7" w:rsidRPr="00A372CD" w:rsidRDefault="00526DE7" w:rsidP="00526DE7">
      <w:pPr>
        <w:pStyle w:val="a3"/>
        <w:rPr>
          <w:sz w:val="28"/>
          <w:szCs w:val="28"/>
        </w:rPr>
      </w:pPr>
      <w:r w:rsidRPr="00A372CD">
        <w:rPr>
          <w:sz w:val="28"/>
          <w:szCs w:val="28"/>
        </w:rPr>
        <w:lastRenderedPageBreak/>
        <w:t>Когда работа полностью готова. Мы вырезаем нашу готовую банку фруктового компота, прям по ее силуэту. Последним штрихом является – «надеть» салфетку на крышку нашей банки и завязать ленточку.</w:t>
      </w:r>
    </w:p>
    <w:p w14:paraId="74172E47" w14:textId="77777777" w:rsidR="00526DE7" w:rsidRPr="00A372CD" w:rsidRDefault="00526DE7" w:rsidP="00526DE7">
      <w:pPr>
        <w:pStyle w:val="a3"/>
        <w:tabs>
          <w:tab w:val="left" w:pos="426"/>
        </w:tabs>
        <w:ind w:left="-1560"/>
        <w:rPr>
          <w:sz w:val="28"/>
          <w:szCs w:val="28"/>
        </w:rPr>
      </w:pPr>
      <w:r w:rsidRPr="00A372CD">
        <w:rPr>
          <w:noProof/>
          <w:color w:val="0000FF"/>
          <w:sz w:val="28"/>
          <w:szCs w:val="28"/>
        </w:rPr>
        <w:drawing>
          <wp:inline distT="0" distB="0" distL="0" distR="0" wp14:anchorId="77471BFA" wp14:editId="7E094EB6">
            <wp:extent cx="6326200" cy="4219575"/>
            <wp:effectExtent l="0" t="0" r="0" b="0"/>
            <wp:docPr id="34" name="Рисунок 34" descr="рисуем штампами банку фруктового компота-12-1">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рисуем штампами банку фруктового компота-12-1">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29363" cy="4221684"/>
                    </a:xfrm>
                    <a:prstGeom prst="rect">
                      <a:avLst/>
                    </a:prstGeom>
                    <a:noFill/>
                    <a:ln>
                      <a:noFill/>
                    </a:ln>
                  </pic:spPr>
                </pic:pic>
              </a:graphicData>
            </a:graphic>
          </wp:inline>
        </w:drawing>
      </w:r>
    </w:p>
    <w:p w14:paraId="385761DD" w14:textId="77777777" w:rsidR="00526DE7" w:rsidRPr="00A372CD" w:rsidRDefault="00526DE7" w:rsidP="00526DE7">
      <w:pPr>
        <w:pStyle w:val="a3"/>
        <w:jc w:val="center"/>
        <w:rPr>
          <w:sz w:val="28"/>
          <w:szCs w:val="28"/>
        </w:rPr>
      </w:pPr>
      <w:r w:rsidRPr="00A372CD">
        <w:rPr>
          <w:sz w:val="28"/>
          <w:szCs w:val="28"/>
        </w:rPr>
        <w:t>Наша банка «фруктового компота» готова!</w:t>
      </w:r>
    </w:p>
    <w:p w14:paraId="0B522FBC" w14:textId="0C3E539F" w:rsidR="00526DE7" w:rsidRPr="00A372CD" w:rsidRDefault="00526DE7" w:rsidP="00526DE7">
      <w:pPr>
        <w:pStyle w:val="a3"/>
        <w:ind w:left="-1418"/>
        <w:jc w:val="center"/>
        <w:rPr>
          <w:sz w:val="28"/>
          <w:szCs w:val="28"/>
        </w:rPr>
      </w:pPr>
      <w:r w:rsidRPr="00A372CD">
        <w:rPr>
          <w:noProof/>
          <w:color w:val="0000FF"/>
          <w:sz w:val="28"/>
          <w:szCs w:val="28"/>
        </w:rPr>
        <w:lastRenderedPageBreak/>
        <w:drawing>
          <wp:inline distT="0" distB="0" distL="0" distR="0" wp14:anchorId="461D96ED" wp14:editId="379F4724">
            <wp:extent cx="5549012" cy="3701191"/>
            <wp:effectExtent l="0" t="0" r="0" b="0"/>
            <wp:docPr id="33" name="Рисунок 33" descr="рисуем штампами банку фруктового компота-13-2">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исуем штампами банку фруктового компота-13-2">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54001" cy="3704518"/>
                    </a:xfrm>
                    <a:prstGeom prst="rect">
                      <a:avLst/>
                    </a:prstGeom>
                    <a:noFill/>
                    <a:ln>
                      <a:noFill/>
                    </a:ln>
                  </pic:spPr>
                </pic:pic>
              </a:graphicData>
            </a:graphic>
          </wp:inline>
        </w:drawing>
      </w:r>
    </w:p>
    <w:p w14:paraId="4E1AA29F" w14:textId="0E8059AC" w:rsidR="005745D7" w:rsidRPr="00A372CD" w:rsidRDefault="005745D7" w:rsidP="00526DE7">
      <w:pPr>
        <w:pStyle w:val="a3"/>
        <w:ind w:left="-1418"/>
        <w:jc w:val="center"/>
        <w:rPr>
          <w:sz w:val="28"/>
          <w:szCs w:val="28"/>
        </w:rPr>
      </w:pPr>
      <w:hyperlink r:id="rId44" w:history="1">
        <w:r w:rsidRPr="00A372CD">
          <w:rPr>
            <w:rStyle w:val="a7"/>
            <w:sz w:val="28"/>
            <w:szCs w:val="28"/>
          </w:rPr>
          <w:t>http://tvorim-s-detmi.ru/master-klass-risuem-shtampami-banku-fruktovogo-kompota/</w:t>
        </w:r>
      </w:hyperlink>
    </w:p>
    <w:p w14:paraId="3AFA730C" w14:textId="77777777" w:rsidR="005745D7" w:rsidRPr="00A372CD" w:rsidRDefault="005745D7" w:rsidP="00526DE7">
      <w:pPr>
        <w:pStyle w:val="a3"/>
        <w:ind w:left="-1418"/>
        <w:jc w:val="center"/>
        <w:rPr>
          <w:sz w:val="28"/>
          <w:szCs w:val="28"/>
        </w:rPr>
      </w:pPr>
    </w:p>
    <w:p w14:paraId="2432B6B4" w14:textId="0F0679C0" w:rsidR="00526DE7" w:rsidRPr="00A372CD" w:rsidRDefault="00526DE7"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drawing>
          <wp:inline distT="0" distB="0" distL="0" distR="0" wp14:anchorId="51BB6918" wp14:editId="6A9A2E69">
            <wp:extent cx="6156958" cy="3078480"/>
            <wp:effectExtent l="0" t="0" r="0" b="7620"/>
            <wp:docPr id="54" name="Рисунок 54" descr="http://mammamia.blog/uploads/13-11/mini/kompot-iz-shtampov-10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mammamia.blog/uploads/13-11/mini/kompot-iz-shtampov-1000-50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60116" cy="3080059"/>
                    </a:xfrm>
                    <a:prstGeom prst="rect">
                      <a:avLst/>
                    </a:prstGeom>
                    <a:noFill/>
                    <a:ln>
                      <a:noFill/>
                    </a:ln>
                  </pic:spPr>
                </pic:pic>
              </a:graphicData>
            </a:graphic>
          </wp:inline>
        </w:drawing>
      </w:r>
    </w:p>
    <w:p w14:paraId="06797DAA" w14:textId="508E1CBF" w:rsidR="00115522" w:rsidRPr="00A372CD" w:rsidRDefault="00115522"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lastRenderedPageBreak/>
        <w:drawing>
          <wp:inline distT="0" distB="0" distL="0" distR="0" wp14:anchorId="2D7C1FE4" wp14:editId="20A0DBFA">
            <wp:extent cx="6128278" cy="3459480"/>
            <wp:effectExtent l="0" t="0" r="6350" b="7620"/>
            <wp:docPr id="15" name="Рисунок 15" descr="https://ya-odarennost.ru/code/image.php?width=960&amp;image=34803_1509124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ya-odarennost.ru/code/image.php?width=960&amp;image=34803_1509124084.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5452" cy="3463530"/>
                    </a:xfrm>
                    <a:prstGeom prst="rect">
                      <a:avLst/>
                    </a:prstGeom>
                    <a:noFill/>
                    <a:ln>
                      <a:noFill/>
                    </a:ln>
                  </pic:spPr>
                </pic:pic>
              </a:graphicData>
            </a:graphic>
          </wp:inline>
        </w:drawing>
      </w:r>
    </w:p>
    <w:p w14:paraId="76F19A0F" w14:textId="3BFF98F6" w:rsidR="00115522" w:rsidRPr="00A372CD" w:rsidRDefault="00115522"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drawing>
          <wp:inline distT="0" distB="0" distL="0" distR="0" wp14:anchorId="579BE2EB" wp14:editId="00F74D10">
            <wp:extent cx="6156960" cy="4104201"/>
            <wp:effectExtent l="0" t="0" r="0" b="0"/>
            <wp:docPr id="27" name="Рисунок 27" descr="https://www.maam.ru/upload/blogs/detsad-234516-150747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www.maam.ru/upload/blogs/detsad-234516-150747310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5014" cy="4122902"/>
                    </a:xfrm>
                    <a:prstGeom prst="rect">
                      <a:avLst/>
                    </a:prstGeom>
                    <a:noFill/>
                    <a:ln>
                      <a:noFill/>
                    </a:ln>
                  </pic:spPr>
                </pic:pic>
              </a:graphicData>
            </a:graphic>
          </wp:inline>
        </w:drawing>
      </w:r>
    </w:p>
    <w:p w14:paraId="010C7C18" w14:textId="767B18CB" w:rsidR="00115522" w:rsidRPr="00A372CD" w:rsidRDefault="00115522"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lastRenderedPageBreak/>
        <w:drawing>
          <wp:inline distT="0" distB="0" distL="0" distR="0" wp14:anchorId="498B4D59" wp14:editId="2183B869">
            <wp:extent cx="3045517" cy="4048125"/>
            <wp:effectExtent l="0" t="0" r="2540" b="0"/>
            <wp:docPr id="16" name="Рисунок 16" descr="https://asyabukova.files.wordpress.com/2010/07/d180d183d0bad0bed0b4d0b5d0bbd18cd0bad0b8-d188d182d0b0d0bcd0bfd183d18ed182-d0bad0bed0bcd0bfd0bed18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syabukova.files.wordpress.com/2010/07/d180d183d0bad0bed0b4d0b5d0bbd18cd0bad0b8-d188d182d0b0d0bcd0bfd183d18ed182-d0bad0bed0bcd0bfd0bed182_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52123" cy="4056906"/>
                    </a:xfrm>
                    <a:prstGeom prst="rect">
                      <a:avLst/>
                    </a:prstGeom>
                    <a:noFill/>
                    <a:ln>
                      <a:noFill/>
                    </a:ln>
                  </pic:spPr>
                </pic:pic>
              </a:graphicData>
            </a:graphic>
          </wp:inline>
        </w:drawing>
      </w:r>
      <w:r w:rsidRPr="00A372CD">
        <w:rPr>
          <w:rFonts w:ascii="Times New Roman" w:hAnsi="Times New Roman" w:cs="Times New Roman"/>
          <w:noProof/>
          <w:sz w:val="28"/>
          <w:szCs w:val="28"/>
          <w:lang w:eastAsia="ru-RU"/>
        </w:rPr>
        <w:drawing>
          <wp:inline distT="0" distB="0" distL="0" distR="0" wp14:anchorId="6B732C7D" wp14:editId="2E7E1B77">
            <wp:extent cx="3307080" cy="4035298"/>
            <wp:effectExtent l="0" t="0" r="7620" b="3810"/>
            <wp:docPr id="53" name="Рисунок 53" descr="http://blog.tvoyapechat.ru/wp-content/uploads/2012/07/ba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blog.tvoyapechat.ru/wp-content/uploads/2012/07/banka.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20611" cy="4051808"/>
                    </a:xfrm>
                    <a:prstGeom prst="rect">
                      <a:avLst/>
                    </a:prstGeom>
                    <a:noFill/>
                    <a:ln>
                      <a:noFill/>
                    </a:ln>
                  </pic:spPr>
                </pic:pic>
              </a:graphicData>
            </a:graphic>
          </wp:inline>
        </w:drawing>
      </w:r>
    </w:p>
    <w:p w14:paraId="4897DB20" w14:textId="0840860B" w:rsidR="00526DE7" w:rsidRPr="00A372CD" w:rsidRDefault="00526DE7" w:rsidP="00526DE7">
      <w:pPr>
        <w:ind w:hanging="1418"/>
        <w:rPr>
          <w:rFonts w:ascii="Times New Roman" w:hAnsi="Times New Roman" w:cs="Times New Roman"/>
          <w:sz w:val="28"/>
          <w:szCs w:val="28"/>
        </w:rPr>
      </w:pPr>
    </w:p>
    <w:p w14:paraId="04BE3C43" w14:textId="77777777" w:rsidR="00526DE7" w:rsidRPr="00A372CD" w:rsidRDefault="00526DE7"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lastRenderedPageBreak/>
        <w:drawing>
          <wp:inline distT="0" distB="0" distL="0" distR="0" wp14:anchorId="516DACA8" wp14:editId="77857F92">
            <wp:extent cx="5940425" cy="7911047"/>
            <wp:effectExtent l="0" t="0" r="3175" b="0"/>
            <wp:docPr id="50" name="Рисунок 50" descr="&quot;Банка с яблоками&quot;. Отпечатки  с помощью  фру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quot;Банка с яблоками&quot;. Отпечатки  с помощью  фруктов."/>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425" cy="7911047"/>
                    </a:xfrm>
                    <a:prstGeom prst="rect">
                      <a:avLst/>
                    </a:prstGeom>
                    <a:noFill/>
                    <a:ln>
                      <a:noFill/>
                    </a:ln>
                  </pic:spPr>
                </pic:pic>
              </a:graphicData>
            </a:graphic>
          </wp:inline>
        </w:drawing>
      </w:r>
    </w:p>
    <w:p w14:paraId="111A7D75" w14:textId="36F07FCB" w:rsidR="00526DE7" w:rsidRPr="00A372CD" w:rsidRDefault="00526DE7" w:rsidP="00526DE7">
      <w:pPr>
        <w:ind w:hanging="1418"/>
        <w:rPr>
          <w:rFonts w:ascii="Times New Roman" w:hAnsi="Times New Roman" w:cs="Times New Roman"/>
          <w:sz w:val="28"/>
          <w:szCs w:val="28"/>
        </w:rPr>
      </w:pPr>
    </w:p>
    <w:p w14:paraId="404B9DF0" w14:textId="77777777" w:rsidR="00526DE7" w:rsidRPr="00A372CD" w:rsidRDefault="00526DE7"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lastRenderedPageBreak/>
        <w:drawing>
          <wp:inline distT="0" distB="0" distL="0" distR="0" wp14:anchorId="3ABBF8C7" wp14:editId="5843AF4D">
            <wp:extent cx="5940425" cy="2796569"/>
            <wp:effectExtent l="0" t="0" r="3175" b="3810"/>
            <wp:docPr id="52" name="Рисунок 52" descr="http://ruchki.yourarticles.ru/wp-content/uploads/sites/41/2016/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ruchki.yourarticles.ru/wp-content/uploads/sites/41/2016/02/1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2796569"/>
                    </a:xfrm>
                    <a:prstGeom prst="rect">
                      <a:avLst/>
                    </a:prstGeom>
                    <a:noFill/>
                    <a:ln>
                      <a:noFill/>
                    </a:ln>
                  </pic:spPr>
                </pic:pic>
              </a:graphicData>
            </a:graphic>
          </wp:inline>
        </w:drawing>
      </w:r>
    </w:p>
    <w:p w14:paraId="2FF6CF03" w14:textId="77777777" w:rsidR="00526DE7" w:rsidRPr="00A372CD" w:rsidRDefault="00526DE7"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drawing>
          <wp:inline distT="0" distB="0" distL="0" distR="0" wp14:anchorId="37A901FA" wp14:editId="69BDA7F6">
            <wp:extent cx="5940425" cy="4191300"/>
            <wp:effectExtent l="0" t="0" r="3175" b="0"/>
            <wp:docPr id="55" name="Рисунок 55" descr="https://neposed.net/images/olga/tvorcheskii_sunduchok/risovanie/kroha_risuet_1+/tikvi1/risovanie-tikv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neposed.net/images/olga/tvorcheskii_sunduchok/risovanie/kroha_risuet_1+/tikvi1/risovanie-tikvi5.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4191300"/>
                    </a:xfrm>
                    <a:prstGeom prst="rect">
                      <a:avLst/>
                    </a:prstGeom>
                    <a:noFill/>
                    <a:ln>
                      <a:noFill/>
                    </a:ln>
                  </pic:spPr>
                </pic:pic>
              </a:graphicData>
            </a:graphic>
          </wp:inline>
        </w:drawing>
      </w:r>
    </w:p>
    <w:p w14:paraId="2A70833A" w14:textId="77777777" w:rsidR="00526DE7" w:rsidRPr="00A372CD" w:rsidRDefault="00526DE7" w:rsidP="00526DE7">
      <w:pPr>
        <w:ind w:hanging="1418"/>
        <w:rPr>
          <w:rFonts w:ascii="Times New Roman" w:hAnsi="Times New Roman" w:cs="Times New Roman"/>
          <w:sz w:val="28"/>
          <w:szCs w:val="28"/>
        </w:rPr>
      </w:pPr>
      <w:r w:rsidRPr="00A372CD">
        <w:rPr>
          <w:rFonts w:ascii="Times New Roman" w:hAnsi="Times New Roman" w:cs="Times New Roman"/>
          <w:noProof/>
          <w:sz w:val="28"/>
          <w:szCs w:val="28"/>
          <w:lang w:eastAsia="ru-RU"/>
        </w:rPr>
        <w:lastRenderedPageBreak/>
        <w:drawing>
          <wp:inline distT="0" distB="0" distL="0" distR="0" wp14:anchorId="2BE187E6" wp14:editId="06273BE1">
            <wp:extent cx="5940425" cy="4596404"/>
            <wp:effectExtent l="0" t="0" r="3175" b="0"/>
            <wp:docPr id="57" name="Рисунок 57" descr="https://roomester.ru/wp-content/uploads/2018/01/dekorativnoe-panno-svoimi-rukam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roomester.ru/wp-content/uploads/2018/01/dekorativnoe-panno-svoimi-rukami-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4596404"/>
                    </a:xfrm>
                    <a:prstGeom prst="rect">
                      <a:avLst/>
                    </a:prstGeom>
                    <a:noFill/>
                    <a:ln>
                      <a:noFill/>
                    </a:ln>
                  </pic:spPr>
                </pic:pic>
              </a:graphicData>
            </a:graphic>
          </wp:inline>
        </w:drawing>
      </w:r>
    </w:p>
    <w:bookmarkEnd w:id="0"/>
    <w:p w14:paraId="23775894" w14:textId="77777777" w:rsidR="00526DE7" w:rsidRPr="00A372CD" w:rsidRDefault="00526DE7" w:rsidP="00526DE7">
      <w:pPr>
        <w:jc w:val="right"/>
        <w:rPr>
          <w:rFonts w:ascii="Times New Roman" w:hAnsi="Times New Roman" w:cs="Times New Roman"/>
          <w:sz w:val="28"/>
          <w:szCs w:val="28"/>
        </w:rPr>
      </w:pPr>
    </w:p>
    <w:sectPr w:rsidR="00526DE7" w:rsidRPr="00A372C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20FE9"/>
    <w:multiLevelType w:val="multilevel"/>
    <w:tmpl w:val="44BE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45DAE"/>
    <w:multiLevelType w:val="multilevel"/>
    <w:tmpl w:val="70084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EB38A2"/>
    <w:multiLevelType w:val="hybridMultilevel"/>
    <w:tmpl w:val="DE9EEDA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982545"/>
    <w:multiLevelType w:val="multilevel"/>
    <w:tmpl w:val="E6EC71EE"/>
    <w:styleLink w:val="WWNum9"/>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 w15:restartNumberingAfterBreak="0">
    <w:nsid w:val="0E4F30D3"/>
    <w:multiLevelType w:val="hybridMultilevel"/>
    <w:tmpl w:val="AE488ADA"/>
    <w:lvl w:ilvl="0" w:tplc="DAFC827E">
      <w:numFmt w:val="bullet"/>
      <w:lvlText w:val="•"/>
      <w:lvlJc w:val="left"/>
      <w:pPr>
        <w:ind w:left="1065" w:hanging="705"/>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281555CE"/>
    <w:multiLevelType w:val="hybridMultilevel"/>
    <w:tmpl w:val="23085E3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4A48F5"/>
    <w:multiLevelType w:val="multilevel"/>
    <w:tmpl w:val="3B8CB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7BE2E3E"/>
    <w:multiLevelType w:val="multilevel"/>
    <w:tmpl w:val="815AC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E7288E"/>
    <w:multiLevelType w:val="multilevel"/>
    <w:tmpl w:val="06D68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40C7069"/>
    <w:multiLevelType w:val="hybridMultilevel"/>
    <w:tmpl w:val="0EA2A418"/>
    <w:lvl w:ilvl="0" w:tplc="69D6AAD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7CC602A0"/>
    <w:multiLevelType w:val="multilevel"/>
    <w:tmpl w:val="CF36F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
  </w:num>
  <w:num w:numId="2">
    <w:abstractNumId w:val="3"/>
  </w:num>
  <w:num w:numId="3">
    <w:abstractNumId w:val="7"/>
  </w:num>
  <w:num w:numId="4">
    <w:abstractNumId w:val="6"/>
  </w:num>
  <w:num w:numId="5">
    <w:abstractNumId w:val="0"/>
  </w:num>
  <w:num w:numId="6">
    <w:abstractNumId w:val="1"/>
  </w:num>
  <w:num w:numId="7">
    <w:abstractNumId w:val="8"/>
  </w:num>
  <w:num w:numId="8">
    <w:abstractNumId w:val="4"/>
  </w:num>
  <w:num w:numId="9">
    <w:abstractNumId w:val="2"/>
  </w:num>
  <w:num w:numId="10">
    <w:abstractNumId w:val="5"/>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6DE7"/>
    <w:rsid w:val="000E5117"/>
    <w:rsid w:val="00115522"/>
    <w:rsid w:val="00486DC9"/>
    <w:rsid w:val="00526DE7"/>
    <w:rsid w:val="005745D7"/>
    <w:rsid w:val="005850FA"/>
    <w:rsid w:val="00A372CD"/>
    <w:rsid w:val="00D748B8"/>
    <w:rsid w:val="00E203A4"/>
    <w:rsid w:val="00F25E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236914"/>
  <w15:chartTrackingRefBased/>
  <w15:docId w15:val="{EE1B7367-A5B1-496A-86E8-3F6446EA6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6DE7"/>
    <w:pPr>
      <w:spacing w:after="200" w:line="276" w:lineRule="auto"/>
    </w:pPr>
  </w:style>
  <w:style w:type="paragraph" w:styleId="1">
    <w:name w:val="heading 1"/>
    <w:basedOn w:val="a"/>
    <w:next w:val="a"/>
    <w:link w:val="10"/>
    <w:uiPriority w:val="9"/>
    <w:qFormat/>
    <w:rsid w:val="00526DE7"/>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D748B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A372C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26DE7"/>
    <w:rPr>
      <w:rFonts w:asciiTheme="majorHAnsi" w:eastAsiaTheme="majorEastAsia" w:hAnsiTheme="majorHAnsi" w:cstheme="majorBidi"/>
      <w:b/>
      <w:bCs/>
      <w:color w:val="2F5496" w:themeColor="accent1" w:themeShade="BF"/>
      <w:sz w:val="28"/>
      <w:szCs w:val="28"/>
    </w:rPr>
  </w:style>
  <w:style w:type="paragraph" w:styleId="a3">
    <w:name w:val="Normal (Web)"/>
    <w:basedOn w:val="a"/>
    <w:uiPriority w:val="99"/>
    <w:unhideWhenUsed/>
    <w:rsid w:val="00526DE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qFormat/>
    <w:rsid w:val="00526DE7"/>
    <w:rPr>
      <w:b/>
      <w:bCs/>
    </w:rPr>
  </w:style>
  <w:style w:type="character" w:styleId="a5">
    <w:name w:val="Emphasis"/>
    <w:basedOn w:val="a0"/>
    <w:uiPriority w:val="20"/>
    <w:qFormat/>
    <w:rsid w:val="00526DE7"/>
    <w:rPr>
      <w:i/>
      <w:iCs/>
    </w:rPr>
  </w:style>
  <w:style w:type="paragraph" w:styleId="a6">
    <w:name w:val="List Paragraph"/>
    <w:basedOn w:val="a"/>
    <w:qFormat/>
    <w:rsid w:val="00526DE7"/>
    <w:pPr>
      <w:ind w:left="720"/>
      <w:contextualSpacing/>
    </w:pPr>
  </w:style>
  <w:style w:type="character" w:styleId="a7">
    <w:name w:val="Hyperlink"/>
    <w:basedOn w:val="a0"/>
    <w:uiPriority w:val="99"/>
    <w:unhideWhenUsed/>
    <w:rsid w:val="00526DE7"/>
    <w:rPr>
      <w:color w:val="0563C1" w:themeColor="hyperlink"/>
      <w:u w:val="single"/>
    </w:rPr>
  </w:style>
  <w:style w:type="numbering" w:customStyle="1" w:styleId="WWNum9">
    <w:name w:val="WWNum9"/>
    <w:basedOn w:val="a2"/>
    <w:rsid w:val="00526DE7"/>
    <w:pPr>
      <w:numPr>
        <w:numId w:val="2"/>
      </w:numPr>
    </w:pPr>
  </w:style>
  <w:style w:type="paragraph" w:customStyle="1" w:styleId="poem">
    <w:name w:val="poem"/>
    <w:basedOn w:val="a"/>
    <w:rsid w:val="00526DE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eta-sep">
    <w:name w:val="meta-sep"/>
    <w:basedOn w:val="a0"/>
    <w:rsid w:val="00526DE7"/>
  </w:style>
  <w:style w:type="character" w:customStyle="1" w:styleId="entry-date">
    <w:name w:val="entry-date"/>
    <w:basedOn w:val="a0"/>
    <w:rsid w:val="00526DE7"/>
  </w:style>
  <w:style w:type="paragraph" w:styleId="z-">
    <w:name w:val="HTML Top of Form"/>
    <w:basedOn w:val="a"/>
    <w:next w:val="a"/>
    <w:link w:val="z-0"/>
    <w:hidden/>
    <w:uiPriority w:val="99"/>
    <w:semiHidden/>
    <w:unhideWhenUsed/>
    <w:rsid w:val="00526DE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526DE7"/>
    <w:rPr>
      <w:rFonts w:ascii="Arial" w:eastAsia="Times New Roman" w:hAnsi="Arial" w:cs="Arial"/>
      <w:vanish/>
      <w:sz w:val="16"/>
      <w:szCs w:val="16"/>
      <w:lang w:eastAsia="ru-RU"/>
    </w:rPr>
  </w:style>
  <w:style w:type="character" w:styleId="a8">
    <w:name w:val="Unresolved Mention"/>
    <w:basedOn w:val="a0"/>
    <w:uiPriority w:val="99"/>
    <w:semiHidden/>
    <w:unhideWhenUsed/>
    <w:rsid w:val="005745D7"/>
    <w:rPr>
      <w:color w:val="605E5C"/>
      <w:shd w:val="clear" w:color="auto" w:fill="E1DFDD"/>
    </w:rPr>
  </w:style>
  <w:style w:type="character" w:customStyle="1" w:styleId="30">
    <w:name w:val="Заголовок 3 Знак"/>
    <w:basedOn w:val="a0"/>
    <w:link w:val="3"/>
    <w:uiPriority w:val="9"/>
    <w:rsid w:val="00A372CD"/>
    <w:rPr>
      <w:rFonts w:asciiTheme="majorHAnsi" w:eastAsiaTheme="majorEastAsia" w:hAnsiTheme="majorHAnsi" w:cstheme="majorBidi"/>
      <w:color w:val="1F3763" w:themeColor="accent1" w:themeShade="7F"/>
      <w:sz w:val="24"/>
      <w:szCs w:val="24"/>
    </w:rPr>
  </w:style>
  <w:style w:type="character" w:customStyle="1" w:styleId="label">
    <w:name w:val="label"/>
    <w:basedOn w:val="a0"/>
    <w:rsid w:val="00A372CD"/>
  </w:style>
  <w:style w:type="character" w:customStyle="1" w:styleId="20">
    <w:name w:val="Заголовок 2 Знак"/>
    <w:basedOn w:val="a0"/>
    <w:link w:val="2"/>
    <w:uiPriority w:val="9"/>
    <w:rsid w:val="00D748B8"/>
    <w:rPr>
      <w:rFonts w:asciiTheme="majorHAnsi" w:eastAsiaTheme="majorEastAsia" w:hAnsiTheme="majorHAnsi" w:cstheme="majorBidi"/>
      <w:color w:val="2F5496" w:themeColor="accent1" w:themeShade="BF"/>
      <w:sz w:val="26"/>
      <w:szCs w:val="26"/>
    </w:rPr>
  </w:style>
  <w:style w:type="paragraph" w:customStyle="1" w:styleId="textal">
    <w:name w:val="textal"/>
    <w:basedOn w:val="a"/>
    <w:rsid w:val="00486DC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7824703">
      <w:bodyDiv w:val="1"/>
      <w:marLeft w:val="0"/>
      <w:marRight w:val="0"/>
      <w:marTop w:val="0"/>
      <w:marBottom w:val="0"/>
      <w:divBdr>
        <w:top w:val="none" w:sz="0" w:space="0" w:color="auto"/>
        <w:left w:val="none" w:sz="0" w:space="0" w:color="auto"/>
        <w:bottom w:val="none" w:sz="0" w:space="0" w:color="auto"/>
        <w:right w:val="none" w:sz="0" w:space="0" w:color="auto"/>
      </w:divBdr>
    </w:div>
    <w:div w:id="870000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tvorim-s-detmi.ru/wp-content/uploads/2015/09/&#1088;&#1080;&#1089;&#1091;&#1077;&#1084;-&#1096;&#1090;&#1072;&#1084;&#1087;&#1072;&#1084;&#1080;-&#1073;&#1072;&#1085;&#1082;&#1091;-&#1092;&#1088;&#1091;&#1082;&#1090;&#1086;&#1074;&#1086;&#1075;&#1086;-&#1082;&#1086;&#1084;&#1087;&#1086;&#1090;&#1072;-3-1.jpg" TargetMode="External"/><Relationship Id="rId26" Type="http://schemas.openxmlformats.org/officeDocument/2006/relationships/hyperlink" Target="http://tvorim-s-detmi.ru/wp-content/uploads/2015/11/&#1088;&#1080;&#1089;&#1091;&#1077;&#1084;-&#1096;&#1090;&#1072;&#1084;&#1087;&#1072;&#1084;&#1080;-&#1073;&#1072;&#1085;&#1082;&#1091;-&#1092;&#1088;&#1091;&#1082;&#1090;&#1086;&#1074;&#1086;&#1075;&#1086;-&#1082;&#1086;&#1084;&#1087;&#1086;&#1090;&#1072;-5.jpg" TargetMode="External"/><Relationship Id="rId39" Type="http://schemas.openxmlformats.org/officeDocument/2006/relationships/image" Target="media/image13.jpeg"/><Relationship Id="rId21" Type="http://schemas.openxmlformats.org/officeDocument/2006/relationships/hyperlink" Target="http://tvorim-s-detmi.ru/wp-content/uploads/2015/09/&#1088;&#1080;&#1089;&#1091;&#1077;&#1084;-&#1096;&#1090;&#1072;&#1084;&#1087;&#1072;&#1084;&#1080;-&#1073;&#1072;&#1085;&#1082;&#1091;-&#1092;&#1088;&#1091;&#1082;&#1090;&#1086;&#1074;&#1086;&#1075;&#1086;-&#1082;&#1086;&#1084;&#1087;&#1086;&#1090;&#1072;-4-1.jpg" TargetMode="External"/><Relationship Id="rId34" Type="http://schemas.openxmlformats.org/officeDocument/2006/relationships/hyperlink" Target="http://tvorim-s-detmi.ru/wp-content/uploads/2015/09/&#1088;&#1080;&#1089;&#1091;&#1077;&#1084;-&#1096;&#1090;&#1072;&#1084;&#1087;&#1072;&#1084;&#1080;-&#1073;&#1072;&#1085;&#1082;&#1091;-&#1092;&#1088;&#1091;&#1082;&#1090;&#1086;&#1074;&#1086;&#1075;&#1086;-&#1082;&#1086;&#1084;&#1087;&#1086;&#1090;&#1072;-9-1.jpg" TargetMode="External"/><Relationship Id="rId42" Type="http://schemas.openxmlformats.org/officeDocument/2006/relationships/hyperlink" Target="http://tvorim-s-detmi.ru/wp-content/uploads/2015/09/&#1088;&#1080;&#1089;&#1091;&#1077;&#1084;-&#1096;&#1090;&#1072;&#1084;&#1087;&#1072;&#1084;&#1080;-&#1073;&#1072;&#1085;&#1082;&#1091;-&#1092;&#1088;&#1091;&#1082;&#1090;&#1086;&#1074;&#1086;&#1075;&#1086;-&#1082;&#1086;&#1084;&#1087;&#1086;&#1090;&#1072;-13-2.jpg" TargetMode="External"/><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theme" Target="theme/theme1.xml"/><Relationship Id="rId7" Type="http://schemas.openxmlformats.org/officeDocument/2006/relationships/hyperlink" Target="https://gigabaza.ru/doc/68167-pall.html" TargetMode="External"/><Relationship Id="rId12" Type="http://schemas.openxmlformats.org/officeDocument/2006/relationships/hyperlink" Target="http://tvorim-s-detmi.ru/wp-content/uploads/2015/09/&#1088;&#1080;&#1089;&#1091;&#1077;&#1084;-&#1096;&#1090;&#1072;&#1084;&#1087;&#1072;&#1084;&#1080;-&#1073;&#1072;&#1085;&#1082;&#1091;-&#1092;&#1088;&#1091;&#1082;&#1090;&#1086;&#1074;&#1086;&#1075;&#1086;-&#1082;&#1086;&#1084;&#1087;&#1086;&#1090;&#1072;-0-1.jpg" TargetMode="External"/><Relationship Id="rId17" Type="http://schemas.openxmlformats.org/officeDocument/2006/relationships/image" Target="media/image4.jpeg"/><Relationship Id="rId25" Type="http://schemas.openxmlformats.org/officeDocument/2006/relationships/image" Target="media/image7.jpeg"/><Relationship Id="rId33" Type="http://schemas.openxmlformats.org/officeDocument/2006/relationships/image" Target="media/image10.jpeg"/><Relationship Id="rId38" Type="http://schemas.openxmlformats.org/officeDocument/2006/relationships/hyperlink" Target="http://tvorim-s-detmi.ru/wp-content/uploads/2015/09/&#1088;&#1080;&#1089;&#1091;&#1077;&#1084;-&#1096;&#1090;&#1072;&#1084;&#1087;&#1072;&#1084;&#1080;-&#1073;&#1072;&#1085;&#1082;&#1091;-&#1092;&#1088;&#1091;&#1082;&#1090;&#1086;&#1074;&#1086;&#1075;&#1086;-&#1082;&#1086;&#1084;&#1087;&#1086;&#1090;&#1072;-11-1.jpg" TargetMode="External"/><Relationship Id="rId46"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hyperlink" Target="http://tvorim-s-detmi.ru/wp-content/uploads/2015/09/&#1088;&#1080;&#1089;&#1091;&#1077;&#1084;-&#1096;&#1090;&#1072;&#1084;&#1087;&#1072;&#1084;&#1080;-&#1073;&#1072;&#1085;&#1082;&#1091;-&#1092;&#1088;&#1091;&#1082;&#1090;&#1086;&#1074;&#1086;&#1075;&#1086;-&#1082;&#1086;&#1084;&#1087;&#1086;&#1090;&#1072;-2-1.jpg" TargetMode="External"/><Relationship Id="rId20" Type="http://schemas.openxmlformats.org/officeDocument/2006/relationships/hyperlink" Target="http://tvorim-s-detmi.ru/wp-content/uploads/2015/11/&#1088;&#1080;&#1089;&#1091;&#1077;&#1084;-&#1096;&#1090;&#1072;&#1084;&#1087;&#1072;&#1084;&#1080;-&#1073;&#1072;&#1085;&#1082;&#1091;-&#1092;&#1088;&#1091;&#1082;&#1090;&#1086;&#1074;&#1086;&#1075;&#1086;-&#1082;&#1086;&#1084;&#1087;&#1086;&#1090;&#1072;-3.jpg" TargetMode="External"/><Relationship Id="rId29" Type="http://schemas.openxmlformats.org/officeDocument/2006/relationships/hyperlink" Target="http://tvorim-s-detmi.ru/wp-content/uploads/2015/09/&#1088;&#1080;&#1089;&#1091;&#1077;&#1084;-&#1096;&#1090;&#1072;&#1084;&#1087;&#1072;&#1084;&#1080;-&#1073;&#1072;&#1085;&#1082;&#1091;-&#1092;&#1088;&#1091;&#1082;&#1090;&#1086;&#1074;&#1086;&#1075;&#1086;-&#1082;&#1086;&#1084;&#1087;&#1086;&#1090;&#1072;-7-1.jpg" TargetMode="External"/><Relationship Id="rId41" Type="http://schemas.openxmlformats.org/officeDocument/2006/relationships/image" Target="media/image14.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odiplom.ru/lab/ispolzovanie-netradicionnyh-tehnik-v-izobrazitelnoi-deyatelnosti-detei-doshkolnogo-vozrasta.html" TargetMode="External"/><Relationship Id="rId11" Type="http://schemas.openxmlformats.org/officeDocument/2006/relationships/hyperlink" Target="http://tvorim-s-detmi.ru/master-klass-risuem-shtampami-banku-fruktovogo-kompota/" TargetMode="External"/><Relationship Id="rId24" Type="http://schemas.openxmlformats.org/officeDocument/2006/relationships/hyperlink" Target="http://tvorim-s-detmi.ru/wp-content/uploads/2015/09/&#1088;&#1080;&#1089;&#1091;&#1077;&#1084;-&#1096;&#1090;&#1072;&#1084;&#1087;&#1072;&#1084;&#1080;-&#1073;&#1072;&#1085;&#1082;&#1091;-&#1092;&#1088;&#1091;&#1082;&#1090;&#1086;&#1074;&#1086;&#1075;&#1086;-&#1082;&#1086;&#1084;&#1087;&#1086;&#1090;&#1072;-5-1.jpg" TargetMode="External"/><Relationship Id="rId32" Type="http://schemas.openxmlformats.org/officeDocument/2006/relationships/hyperlink" Target="http://tvorim-s-detmi.ru/wp-content/uploads/2015/09/&#1088;&#1080;&#1089;&#1091;&#1077;&#1084;-&#1096;&#1090;&#1072;&#1084;&#1087;&#1072;&#1084;&#1080;-&#1073;&#1072;&#1085;&#1082;&#1091;-&#1092;&#1088;&#1091;&#1082;&#1090;&#1086;&#1074;&#1086;&#1075;&#1086;-&#1082;&#1086;&#1084;&#1087;&#1086;&#1090;&#1072;-8-1.jpg" TargetMode="External"/><Relationship Id="rId37" Type="http://schemas.openxmlformats.org/officeDocument/2006/relationships/image" Target="media/image12.jpeg"/><Relationship Id="rId40" Type="http://schemas.openxmlformats.org/officeDocument/2006/relationships/hyperlink" Target="http://tvorim-s-detmi.ru/wp-content/uploads/2015/09/&#1088;&#1080;&#1089;&#1091;&#1077;&#1084;-&#1096;&#1090;&#1072;&#1084;&#1087;&#1072;&#1084;&#1080;-&#1073;&#1072;&#1085;&#1082;&#1091;-&#1092;&#1088;&#1091;&#1082;&#1090;&#1086;&#1074;&#1086;&#1075;&#1086;-&#1082;&#1086;&#1084;&#1087;&#1086;&#1090;&#1072;-12-1.jpg" TargetMode="External"/><Relationship Id="rId45" Type="http://schemas.openxmlformats.org/officeDocument/2006/relationships/image" Target="media/image16.jpeg"/><Relationship Id="rId53" Type="http://schemas.openxmlformats.org/officeDocument/2006/relationships/image" Target="media/image24.jpeg"/><Relationship Id="rId5" Type="http://schemas.openxmlformats.org/officeDocument/2006/relationships/image" Target="media/image1.png"/><Relationship Id="rId15" Type="http://schemas.openxmlformats.org/officeDocument/2006/relationships/image" Target="media/image3.jpeg"/><Relationship Id="rId23" Type="http://schemas.openxmlformats.org/officeDocument/2006/relationships/hyperlink" Target="http://tvorim-s-detmi.ru/wp-content/uploads/2015/11/&#1088;&#1080;&#1089;&#1091;&#1077;&#1084;-&#1096;&#1090;&#1072;&#1084;&#1087;&#1072;&#1084;&#1080;-&#1073;&#1072;&#1085;&#1082;&#1091;-&#1092;&#1088;&#1091;&#1082;&#1090;&#1086;&#1074;&#1086;&#1075;&#1086;-&#1082;&#1086;&#1084;&#1087;&#1086;&#1090;&#1072;-4.jpg" TargetMode="External"/><Relationship Id="rId28" Type="http://schemas.openxmlformats.org/officeDocument/2006/relationships/image" Target="media/image8.jpeg"/><Relationship Id="rId36" Type="http://schemas.openxmlformats.org/officeDocument/2006/relationships/hyperlink" Target="http://tvorim-s-detmi.ru/wp-content/uploads/2015/09/&#1088;&#1080;&#1089;&#1091;&#1077;&#1084;-&#1096;&#1090;&#1072;&#1084;&#1087;&#1072;&#1084;&#1080;-&#1073;&#1072;&#1085;&#1082;&#1091;-&#1092;&#1088;&#1091;&#1082;&#1090;&#1086;&#1074;&#1086;&#1075;&#1086;-&#1082;&#1086;&#1084;&#1087;&#1086;&#1090;&#1072;-10-1.jpg" TargetMode="External"/><Relationship Id="rId49" Type="http://schemas.openxmlformats.org/officeDocument/2006/relationships/image" Target="media/image20.jpeg"/><Relationship Id="rId10" Type="http://schemas.openxmlformats.org/officeDocument/2006/relationships/hyperlink" Target="http://tvorim-s-detmi.ru/author/admin/" TargetMode="External"/><Relationship Id="rId19" Type="http://schemas.openxmlformats.org/officeDocument/2006/relationships/image" Target="media/image5.jpeg"/><Relationship Id="rId31" Type="http://schemas.openxmlformats.org/officeDocument/2006/relationships/hyperlink" Target="http://tvorim-s-detmi.ru/wp-content/uploads/2015/11/&#1088;&#1080;&#1089;&#1091;&#1077;&#1084;-&#1096;&#1090;&#1072;&#1084;&#1087;&#1072;&#1084;&#1080;-&#1073;&#1072;&#1085;&#1082;&#1091;-&#1092;&#1088;&#1091;&#1082;&#1090;&#1086;&#1074;&#1086;&#1075;&#1086;-&#1082;&#1086;&#1084;&#1087;&#1086;&#1090;&#1072;-7.jpg" TargetMode="External"/><Relationship Id="rId44" Type="http://schemas.openxmlformats.org/officeDocument/2006/relationships/hyperlink" Target="http://tvorim-s-detmi.ru/master-klass-risuem-shtampami-banku-fruktovogo-kompota/" TargetMode="External"/><Relationship Id="rId52"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hyperlink" Target="http://odiplom.ru/lab/ispolzovanie-netradicionnyh-tehnik-v-izobrazitelnoi-deyatelnosti-detei-doshkolnogo-vozrasta.html" TargetMode="External"/><Relationship Id="rId14" Type="http://schemas.openxmlformats.org/officeDocument/2006/relationships/hyperlink" Target="http://tvorim-s-detmi.ru/wp-content/uploads/2015/09/&#1088;&#1080;&#1089;&#1091;&#1077;&#1084;-&#1096;&#1090;&#1072;&#1084;&#1087;&#1072;&#1084;&#1080;-&#1073;&#1072;&#1085;&#1082;&#1091;-&#1092;&#1088;&#1091;&#1082;&#1090;&#1086;&#1074;&#1086;&#1075;&#1086;-&#1082;&#1086;&#1084;&#1087;&#1086;&#1090;&#1072;-1-1.jpg" TargetMode="External"/><Relationship Id="rId22" Type="http://schemas.openxmlformats.org/officeDocument/2006/relationships/image" Target="media/image6.jpeg"/><Relationship Id="rId27" Type="http://schemas.openxmlformats.org/officeDocument/2006/relationships/hyperlink" Target="http://tvorim-s-detmi.ru/wp-content/uploads/2015/09/&#1088;&#1080;&#1089;&#1091;&#1077;&#1084;-&#1096;&#1090;&#1072;&#1084;&#1087;&#1072;&#1084;&#1080;-&#1073;&#1072;&#1085;&#1082;&#1091;-&#1092;&#1088;&#1091;&#1082;&#1090;&#1086;&#1074;&#1086;&#1075;&#1086;-&#1082;&#1086;&#1084;&#1087;&#1086;&#1090;&#1072;-6-1.jpg" TargetMode="External"/><Relationship Id="rId30" Type="http://schemas.openxmlformats.org/officeDocument/2006/relationships/image" Target="media/image9.jpeg"/><Relationship Id="rId35" Type="http://schemas.openxmlformats.org/officeDocument/2006/relationships/image" Target="media/image11.jpeg"/><Relationship Id="rId43" Type="http://schemas.openxmlformats.org/officeDocument/2006/relationships/image" Target="media/image15.jpeg"/><Relationship Id="rId48" Type="http://schemas.openxmlformats.org/officeDocument/2006/relationships/image" Target="media/image19.jpeg"/><Relationship Id="rId8" Type="http://schemas.openxmlformats.org/officeDocument/2006/relationships/hyperlink" Target="https://razvivashka.online/sfery-razvitiya/shtampy-dlya-risovaniya-detyam" TargetMode="External"/><Relationship Id="rId51" Type="http://schemas.openxmlformats.org/officeDocument/2006/relationships/image" Target="media/image2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25</Pages>
  <Words>2737</Words>
  <Characters>15602</Characters>
  <Application>Microsoft Office Word</Application>
  <DocSecurity>0</DocSecurity>
  <Lines>130</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dns dns</dc:creator>
  <cp:keywords/>
  <dc:description/>
  <cp:lastModifiedBy>dns dns</cp:lastModifiedBy>
  <cp:revision>2</cp:revision>
  <dcterms:created xsi:type="dcterms:W3CDTF">2020-10-12T00:22:00Z</dcterms:created>
  <dcterms:modified xsi:type="dcterms:W3CDTF">2020-10-12T00:22:00Z</dcterms:modified>
</cp:coreProperties>
</file>